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5A" w:rsidRPr="0024165A" w:rsidRDefault="00E52081" w:rsidP="00474B02">
      <w:pPr>
        <w:spacing w:after="0" w:line="360" w:lineRule="auto"/>
        <w:contextualSpacing/>
        <w:jc w:val="center"/>
        <w:rPr>
          <w:rFonts w:ascii="Garamond" w:hAnsi="Garamond" w:cstheme="minorHAnsi"/>
          <w:b/>
          <w:bCs/>
          <w:sz w:val="26"/>
          <w:szCs w:val="26"/>
        </w:rPr>
      </w:pPr>
      <w:r w:rsidRPr="0024165A">
        <w:rPr>
          <w:rFonts w:ascii="Garamond" w:hAnsi="Garamond" w:cstheme="minorHAnsi"/>
          <w:b/>
          <w:bCs/>
          <w:sz w:val="26"/>
          <w:szCs w:val="26"/>
        </w:rPr>
        <w:t>KONKURS NA ST</w:t>
      </w:r>
      <w:r w:rsidR="00980A03" w:rsidRPr="0024165A">
        <w:rPr>
          <w:rFonts w:ascii="Garamond" w:hAnsi="Garamond" w:cstheme="minorHAnsi"/>
          <w:b/>
          <w:bCs/>
          <w:sz w:val="26"/>
          <w:szCs w:val="26"/>
        </w:rPr>
        <w:t xml:space="preserve">ANOWISKO REFERENDARZA SĄDOWEGO </w:t>
      </w:r>
    </w:p>
    <w:p w:rsidR="00474B02" w:rsidRPr="0024165A" w:rsidRDefault="00980A03" w:rsidP="00474B02">
      <w:pPr>
        <w:spacing w:after="0" w:line="360" w:lineRule="auto"/>
        <w:contextualSpacing/>
        <w:jc w:val="center"/>
        <w:rPr>
          <w:rFonts w:ascii="Garamond" w:hAnsi="Garamond" w:cstheme="minorHAnsi"/>
          <w:b/>
          <w:bCs/>
          <w:sz w:val="26"/>
          <w:szCs w:val="26"/>
        </w:rPr>
      </w:pPr>
      <w:proofErr w:type="gramStart"/>
      <w:r w:rsidRPr="0024165A">
        <w:rPr>
          <w:rFonts w:ascii="Garamond" w:hAnsi="Garamond" w:cstheme="minorHAnsi"/>
          <w:b/>
          <w:bCs/>
          <w:sz w:val="26"/>
          <w:szCs w:val="26"/>
        </w:rPr>
        <w:t>w</w:t>
      </w:r>
      <w:proofErr w:type="gramEnd"/>
      <w:r w:rsidR="00E52081" w:rsidRPr="0024165A">
        <w:rPr>
          <w:rFonts w:ascii="Garamond" w:hAnsi="Garamond" w:cstheme="minorHAnsi"/>
          <w:b/>
          <w:bCs/>
          <w:sz w:val="26"/>
          <w:szCs w:val="26"/>
        </w:rPr>
        <w:t xml:space="preserve"> </w:t>
      </w:r>
      <w:r w:rsidR="00474B02" w:rsidRPr="0024165A">
        <w:rPr>
          <w:rFonts w:ascii="Garamond" w:hAnsi="Garamond" w:cstheme="minorHAnsi"/>
          <w:b/>
          <w:bCs/>
          <w:sz w:val="26"/>
          <w:szCs w:val="26"/>
        </w:rPr>
        <w:t>Sądzie Rejonowym dla Warszawy Pragi - Północ w Warszawie</w:t>
      </w:r>
    </w:p>
    <w:p w:rsidR="00E52081" w:rsidRPr="0024165A" w:rsidRDefault="0024165A" w:rsidP="00E52081">
      <w:pPr>
        <w:spacing w:after="0" w:line="360" w:lineRule="auto"/>
        <w:contextualSpacing/>
        <w:jc w:val="center"/>
        <w:rPr>
          <w:rFonts w:ascii="Garamond" w:hAnsi="Garamond" w:cstheme="minorHAnsi"/>
          <w:b/>
          <w:bCs/>
          <w:sz w:val="26"/>
          <w:szCs w:val="26"/>
        </w:rPr>
      </w:pPr>
      <w:proofErr w:type="gramStart"/>
      <w:r w:rsidRPr="0024165A">
        <w:rPr>
          <w:rFonts w:ascii="Garamond" w:hAnsi="Garamond" w:cstheme="minorHAnsi"/>
          <w:b/>
          <w:bCs/>
          <w:sz w:val="26"/>
          <w:szCs w:val="26"/>
        </w:rPr>
        <w:t>dnia</w:t>
      </w:r>
      <w:proofErr w:type="gramEnd"/>
      <w:r w:rsidRPr="0024165A">
        <w:rPr>
          <w:rFonts w:ascii="Garamond" w:hAnsi="Garamond" w:cstheme="minorHAnsi"/>
          <w:b/>
          <w:bCs/>
          <w:sz w:val="26"/>
          <w:szCs w:val="26"/>
        </w:rPr>
        <w:t xml:space="preserve"> </w:t>
      </w:r>
      <w:r w:rsidR="00271496">
        <w:rPr>
          <w:rFonts w:ascii="Garamond" w:hAnsi="Garamond" w:cstheme="minorHAnsi"/>
          <w:b/>
          <w:bCs/>
          <w:sz w:val="26"/>
          <w:szCs w:val="26"/>
        </w:rPr>
        <w:t>8 października 2021</w:t>
      </w:r>
      <w:r w:rsidR="00E52081" w:rsidRPr="0024165A">
        <w:rPr>
          <w:rFonts w:ascii="Garamond" w:hAnsi="Garamond" w:cstheme="minorHAnsi"/>
          <w:b/>
          <w:bCs/>
          <w:sz w:val="26"/>
          <w:szCs w:val="26"/>
        </w:rPr>
        <w:t xml:space="preserve"> roku</w:t>
      </w:r>
    </w:p>
    <w:p w:rsidR="00D31B75" w:rsidRDefault="00D31B75" w:rsidP="00E52081">
      <w:pPr>
        <w:spacing w:after="0" w:line="360" w:lineRule="auto"/>
        <w:contextualSpacing/>
        <w:jc w:val="center"/>
        <w:rPr>
          <w:rFonts w:ascii="Garamond" w:hAnsi="Garamond" w:cstheme="minorHAnsi"/>
          <w:b/>
          <w:bCs/>
          <w:sz w:val="26"/>
          <w:szCs w:val="26"/>
        </w:rPr>
      </w:pPr>
    </w:p>
    <w:p w:rsidR="00E52081" w:rsidRPr="00D90ACE" w:rsidRDefault="00E52081" w:rsidP="00E52081">
      <w:pPr>
        <w:spacing w:after="0" w:line="360" w:lineRule="auto"/>
        <w:contextualSpacing/>
        <w:jc w:val="center"/>
        <w:rPr>
          <w:rFonts w:ascii="Garamond" w:hAnsi="Garamond" w:cstheme="minorHAnsi"/>
          <w:b/>
          <w:bCs/>
          <w:sz w:val="26"/>
          <w:szCs w:val="26"/>
        </w:rPr>
      </w:pPr>
      <w:r w:rsidRPr="00D90ACE">
        <w:rPr>
          <w:rFonts w:ascii="Garamond" w:hAnsi="Garamond" w:cstheme="minorHAnsi"/>
          <w:b/>
          <w:bCs/>
          <w:sz w:val="26"/>
          <w:szCs w:val="26"/>
        </w:rPr>
        <w:t>PRACA KONKURSOWA</w:t>
      </w:r>
      <w:r w:rsidR="00D31B75">
        <w:rPr>
          <w:rFonts w:ascii="Garamond" w:hAnsi="Garamond" w:cstheme="minorHAnsi"/>
          <w:b/>
          <w:bCs/>
          <w:sz w:val="26"/>
          <w:szCs w:val="26"/>
        </w:rPr>
        <w:t xml:space="preserve"> </w:t>
      </w:r>
    </w:p>
    <w:p w:rsidR="00E52081" w:rsidRPr="00D90ACE" w:rsidRDefault="00E52081" w:rsidP="00E52081">
      <w:pPr>
        <w:spacing w:after="0" w:line="360" w:lineRule="auto"/>
        <w:contextualSpacing/>
        <w:jc w:val="center"/>
        <w:rPr>
          <w:rFonts w:ascii="Garamond" w:hAnsi="Garamond" w:cstheme="minorHAnsi"/>
          <w:b/>
          <w:bCs/>
          <w:sz w:val="26"/>
          <w:szCs w:val="26"/>
        </w:rPr>
      </w:pPr>
      <w:r w:rsidRPr="00D90ACE">
        <w:rPr>
          <w:rFonts w:ascii="Garamond" w:hAnsi="Garamond" w:cstheme="minorHAnsi"/>
          <w:b/>
          <w:bCs/>
          <w:sz w:val="26"/>
          <w:szCs w:val="26"/>
        </w:rPr>
        <w:t>CZĘŚĆ I</w:t>
      </w:r>
      <w:r w:rsidR="00D31B75">
        <w:rPr>
          <w:rFonts w:ascii="Garamond" w:hAnsi="Garamond" w:cstheme="minorHAnsi"/>
          <w:b/>
          <w:bCs/>
          <w:sz w:val="26"/>
          <w:szCs w:val="26"/>
        </w:rPr>
        <w:t xml:space="preserve"> – TEST </w:t>
      </w:r>
    </w:p>
    <w:p w:rsidR="00E52081" w:rsidRPr="00D90ACE" w:rsidRDefault="00E52081" w:rsidP="00E52081">
      <w:pPr>
        <w:spacing w:after="0" w:line="360" w:lineRule="auto"/>
        <w:contextualSpacing/>
        <w:jc w:val="both"/>
        <w:rPr>
          <w:rFonts w:ascii="Garamond" w:hAnsi="Garamond" w:cstheme="minorHAnsi"/>
          <w:b/>
          <w:bCs/>
          <w:sz w:val="26"/>
          <w:szCs w:val="26"/>
        </w:rPr>
      </w:pPr>
    </w:p>
    <w:p w:rsidR="00E52081" w:rsidRPr="001D23A0" w:rsidRDefault="00E52081" w:rsidP="00E52081">
      <w:pPr>
        <w:spacing w:after="0" w:line="360" w:lineRule="auto"/>
        <w:contextualSpacing/>
        <w:jc w:val="both"/>
        <w:rPr>
          <w:rFonts w:ascii="Garamond" w:hAnsi="Garamond" w:cstheme="minorHAnsi"/>
          <w:b/>
          <w:bCs/>
          <w:sz w:val="24"/>
          <w:szCs w:val="24"/>
        </w:rPr>
      </w:pPr>
      <w:r w:rsidRPr="001D23A0">
        <w:rPr>
          <w:rFonts w:ascii="Garamond" w:hAnsi="Garamond" w:cstheme="minorHAnsi"/>
          <w:b/>
          <w:bCs/>
          <w:sz w:val="24"/>
          <w:szCs w:val="24"/>
        </w:rPr>
        <w:t>Instrukcja</w:t>
      </w:r>
    </w:p>
    <w:p w:rsidR="00E52081" w:rsidRPr="001D23A0" w:rsidRDefault="00E52081" w:rsidP="00E52081">
      <w:pPr>
        <w:spacing w:after="0" w:line="360" w:lineRule="auto"/>
        <w:contextualSpacing/>
        <w:jc w:val="both"/>
        <w:rPr>
          <w:rFonts w:ascii="Garamond" w:hAnsi="Garamond" w:cstheme="minorHAnsi"/>
          <w:bCs/>
          <w:sz w:val="24"/>
          <w:szCs w:val="24"/>
        </w:rPr>
      </w:pPr>
      <w:r w:rsidRPr="001D23A0">
        <w:rPr>
          <w:rFonts w:ascii="Garamond" w:hAnsi="Garamond" w:cstheme="minorHAnsi"/>
          <w:bCs/>
          <w:sz w:val="24"/>
          <w:szCs w:val="24"/>
        </w:rPr>
        <w:t>Test wiedzy składa się z 60 pytań j</w:t>
      </w:r>
      <w:r w:rsidRPr="001D23A0">
        <w:rPr>
          <w:rFonts w:ascii="Garamond" w:hAnsi="Garamond" w:cstheme="minorHAnsi"/>
          <w:bCs/>
          <w:sz w:val="24"/>
          <w:szCs w:val="24"/>
          <w:u w:val="single"/>
        </w:rPr>
        <w:t>ednokrotnego</w:t>
      </w:r>
      <w:r w:rsidRPr="001D23A0">
        <w:rPr>
          <w:rFonts w:ascii="Garamond" w:hAnsi="Garamond" w:cstheme="minorHAnsi"/>
          <w:bCs/>
          <w:sz w:val="24"/>
          <w:szCs w:val="24"/>
        </w:rPr>
        <w:t xml:space="preserve"> wyboru z zakresu prawa cywilnego, postępowania cywilnego, prawa handlowego, prawa karnego, postępowania karnego, prawa karnego wykonawczego, prawa wykroczeń, postępowania w sprawach o wykroczenia, prawa karnego skarbowego oraz postępowania karnego skarbowego. Za każde prawidłowo rozwiązane zadanie testowe przyznawany jest jeden punkt. Wybrane odpowiedzi prosimy wskazywać wyłącznie na arkuszu rozwiązań dołączonym do testu (ostatnia strona) poprzez obwiedzenie kółkiem </w:t>
      </w:r>
      <w:proofErr w:type="spellStart"/>
      <w:r w:rsidRPr="001D23A0">
        <w:rPr>
          <w:rFonts w:ascii="Garamond" w:hAnsi="Garamond" w:cstheme="minorHAnsi"/>
          <w:bCs/>
          <w:sz w:val="24"/>
          <w:szCs w:val="24"/>
        </w:rPr>
        <w:t>punktora</w:t>
      </w:r>
      <w:proofErr w:type="spellEnd"/>
      <w:r w:rsidRPr="001D23A0">
        <w:rPr>
          <w:rFonts w:ascii="Garamond" w:hAnsi="Garamond" w:cstheme="minorHAnsi"/>
          <w:bCs/>
          <w:sz w:val="24"/>
          <w:szCs w:val="24"/>
        </w:rPr>
        <w:t xml:space="preserve"> odpowiedzi (patrz poniżej rys. nr</w:t>
      </w:r>
      <w:proofErr w:type="gramStart"/>
      <w:r w:rsidRPr="001D23A0">
        <w:rPr>
          <w:rFonts w:ascii="Garamond" w:hAnsi="Garamond" w:cstheme="minorHAnsi"/>
          <w:bCs/>
          <w:sz w:val="24"/>
          <w:szCs w:val="24"/>
        </w:rPr>
        <w:t xml:space="preserve"> 1). </w:t>
      </w:r>
      <w:r w:rsidRPr="001D23A0">
        <w:rPr>
          <w:rFonts w:ascii="Garamond" w:hAnsi="Garamond" w:cstheme="minorHAnsi"/>
          <w:bCs/>
          <w:sz w:val="24"/>
          <w:szCs w:val="24"/>
          <w:u w:val="single"/>
        </w:rPr>
        <w:t>Wyboru</w:t>
      </w:r>
      <w:proofErr w:type="gramEnd"/>
      <w:r w:rsidRPr="001D23A0">
        <w:rPr>
          <w:rFonts w:ascii="Garamond" w:hAnsi="Garamond" w:cstheme="minorHAnsi"/>
          <w:bCs/>
          <w:sz w:val="24"/>
          <w:szCs w:val="24"/>
          <w:u w:val="single"/>
        </w:rPr>
        <w:t xml:space="preserve"> poprawnych odpowiedzi prosimy dokonywać rozważnie.</w:t>
      </w:r>
      <w:r w:rsidRPr="001D23A0">
        <w:rPr>
          <w:rFonts w:ascii="Garamond" w:hAnsi="Garamond" w:cstheme="minorHAnsi"/>
          <w:bCs/>
          <w:sz w:val="24"/>
          <w:szCs w:val="24"/>
        </w:rPr>
        <w:t xml:space="preserve"> Informujemy, iż w przypadku dokonania przez kandydata zmian zakreślonych odpowiedzi, za dane zadanie testowe przyznawane jest 0 punktów. Arkusz rozwiązań należy podpisać przed rozpoczęciem rozwiązywania testu. </w:t>
      </w:r>
      <w:r w:rsidRPr="001D23A0">
        <w:rPr>
          <w:rFonts w:ascii="Garamond" w:hAnsi="Garamond" w:cstheme="minorHAnsi"/>
          <w:bCs/>
          <w:sz w:val="24"/>
          <w:szCs w:val="24"/>
          <w:u w:val="single"/>
        </w:rPr>
        <w:t>Nie jest możliwa żadna wymiana arkusza rozwiązań w trakcie trwania konkursu.</w:t>
      </w:r>
      <w:r w:rsidRPr="001D23A0">
        <w:rPr>
          <w:rFonts w:ascii="Garamond" w:hAnsi="Garamond" w:cstheme="minorHAnsi"/>
          <w:bCs/>
          <w:sz w:val="24"/>
          <w:szCs w:val="24"/>
        </w:rPr>
        <w:t xml:space="preserve"> Ponieważ w części konkursowej polegającej na rozwiązaniu kazusów kandydat może się posługiwać aktami prawnymi udostępnionymi przez komisję, </w:t>
      </w:r>
      <w:proofErr w:type="gramStart"/>
      <w:r w:rsidRPr="001D23A0">
        <w:rPr>
          <w:rFonts w:ascii="Garamond" w:hAnsi="Garamond" w:cstheme="minorHAnsi"/>
          <w:bCs/>
          <w:sz w:val="24"/>
          <w:szCs w:val="24"/>
        </w:rPr>
        <w:t>prosimy aby</w:t>
      </w:r>
      <w:proofErr w:type="gramEnd"/>
      <w:r w:rsidRPr="001D23A0">
        <w:rPr>
          <w:rFonts w:ascii="Garamond" w:hAnsi="Garamond" w:cstheme="minorHAnsi"/>
          <w:bCs/>
          <w:sz w:val="24"/>
          <w:szCs w:val="24"/>
        </w:rPr>
        <w:t xml:space="preserve"> w pierwszej kolejności, przed udostepnieniem aktów prawnych, rozwiązali Państwo zadania testowe. </w:t>
      </w:r>
    </w:p>
    <w:p w:rsidR="00E52081" w:rsidRPr="0024165A" w:rsidRDefault="00E52081" w:rsidP="00E52081">
      <w:pPr>
        <w:spacing w:after="0" w:line="360" w:lineRule="auto"/>
        <w:contextualSpacing/>
        <w:jc w:val="both"/>
        <w:rPr>
          <w:rFonts w:ascii="Garamond" w:hAnsi="Garamond" w:cstheme="minorHAnsi"/>
          <w:bCs/>
          <w:smallCaps/>
          <w:sz w:val="26"/>
          <w:szCs w:val="26"/>
        </w:rPr>
      </w:pPr>
    </w:p>
    <w:p w:rsidR="00E52081" w:rsidRPr="0024165A" w:rsidRDefault="00E52081" w:rsidP="00E52081">
      <w:pPr>
        <w:spacing w:after="0" w:line="360" w:lineRule="auto"/>
        <w:contextualSpacing/>
        <w:jc w:val="both"/>
        <w:rPr>
          <w:rFonts w:ascii="Garamond" w:hAnsi="Garamond" w:cstheme="minorHAnsi"/>
          <w:b/>
          <w:bCs/>
          <w:smallCaps/>
          <w:sz w:val="26"/>
          <w:szCs w:val="26"/>
        </w:rPr>
      </w:pPr>
      <w:proofErr w:type="gramStart"/>
      <w:r w:rsidRPr="0024165A">
        <w:rPr>
          <w:rFonts w:ascii="Garamond" w:hAnsi="Garamond" w:cstheme="minorHAnsi"/>
          <w:b/>
          <w:bCs/>
          <w:smallCaps/>
          <w:sz w:val="26"/>
          <w:szCs w:val="26"/>
        </w:rPr>
        <w:t>sposób</w:t>
      </w:r>
      <w:proofErr w:type="gramEnd"/>
      <w:r w:rsidRPr="0024165A">
        <w:rPr>
          <w:rFonts w:ascii="Garamond" w:hAnsi="Garamond" w:cstheme="minorHAnsi"/>
          <w:b/>
          <w:bCs/>
          <w:smallCaps/>
          <w:sz w:val="26"/>
          <w:szCs w:val="26"/>
        </w:rPr>
        <w:t xml:space="preserve"> wskazywania poprawnej odpowiedzi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9"/>
        <w:gridCol w:w="508"/>
        <w:gridCol w:w="499"/>
        <w:gridCol w:w="502"/>
        <w:gridCol w:w="1472"/>
      </w:tblGrid>
      <w:tr w:rsidR="00E52081" w:rsidRPr="0024165A" w:rsidTr="00F43C97">
        <w:trPr>
          <w:trHeight w:val="180"/>
        </w:trPr>
        <w:tc>
          <w:tcPr>
            <w:tcW w:w="958" w:type="dxa"/>
            <w:vAlign w:val="center"/>
          </w:tcPr>
          <w:p w:rsidR="00E52081" w:rsidRPr="001D23A0" w:rsidRDefault="00E52081" w:rsidP="00F43C97">
            <w:pPr>
              <w:spacing w:after="0" w:line="360" w:lineRule="auto"/>
              <w:jc w:val="center"/>
              <w:rPr>
                <w:rFonts w:ascii="Garamond" w:hAnsi="Garamond" w:cstheme="minorHAnsi"/>
              </w:rPr>
            </w:pPr>
            <w:r w:rsidRPr="001D23A0">
              <w:rPr>
                <w:rFonts w:ascii="Garamond" w:hAnsi="Garamond" w:cstheme="minorHAnsi"/>
              </w:rPr>
              <w:t>NUMER ZADANIA</w:t>
            </w:r>
          </w:p>
        </w:tc>
        <w:tc>
          <w:tcPr>
            <w:tcW w:w="1440" w:type="dxa"/>
            <w:gridSpan w:val="3"/>
            <w:vAlign w:val="center"/>
          </w:tcPr>
          <w:p w:rsidR="00E52081" w:rsidRPr="001D23A0" w:rsidRDefault="00E52081" w:rsidP="00F43C97">
            <w:pPr>
              <w:spacing w:after="0" w:line="360" w:lineRule="auto"/>
              <w:jc w:val="center"/>
              <w:rPr>
                <w:rFonts w:ascii="Garamond" w:hAnsi="Garamond" w:cstheme="minorHAnsi"/>
              </w:rPr>
            </w:pPr>
            <w:r w:rsidRPr="001D23A0">
              <w:rPr>
                <w:rFonts w:ascii="Garamond" w:hAnsi="Garamond" w:cstheme="minorHAnsi"/>
              </w:rPr>
              <w:t>ODPOWIEDŹ</w:t>
            </w:r>
          </w:p>
          <w:p w:rsidR="00E52081" w:rsidRPr="001D23A0" w:rsidRDefault="00E52081" w:rsidP="00F43C97">
            <w:pPr>
              <w:spacing w:after="0" w:line="360" w:lineRule="auto"/>
              <w:jc w:val="center"/>
              <w:rPr>
                <w:rFonts w:ascii="Garamond" w:hAnsi="Garamond" w:cstheme="minorHAnsi"/>
              </w:rPr>
            </w:pPr>
          </w:p>
        </w:tc>
        <w:tc>
          <w:tcPr>
            <w:tcW w:w="1320" w:type="dxa"/>
            <w:vAlign w:val="center"/>
          </w:tcPr>
          <w:p w:rsidR="00E52081" w:rsidRPr="001D23A0" w:rsidRDefault="00E52081" w:rsidP="00F43C97">
            <w:pPr>
              <w:spacing w:after="0" w:line="360" w:lineRule="auto"/>
              <w:jc w:val="center"/>
              <w:rPr>
                <w:rFonts w:ascii="Garamond" w:hAnsi="Garamond" w:cstheme="minorHAnsi"/>
              </w:rPr>
            </w:pPr>
            <w:r w:rsidRPr="001D23A0">
              <w:rPr>
                <w:rFonts w:ascii="Garamond" w:hAnsi="Garamond" w:cstheme="minorHAnsi"/>
              </w:rPr>
              <w:t>PRZYZNANA PUNKTACJA</w:t>
            </w:r>
          </w:p>
        </w:tc>
      </w:tr>
      <w:tr w:rsidR="00E52081" w:rsidRPr="0024165A" w:rsidTr="00F43C97">
        <w:trPr>
          <w:trHeight w:val="180"/>
        </w:trPr>
        <w:tc>
          <w:tcPr>
            <w:tcW w:w="958" w:type="dxa"/>
            <w:vAlign w:val="center"/>
          </w:tcPr>
          <w:p w:rsidR="00E52081" w:rsidRPr="001D23A0" w:rsidRDefault="00E52081" w:rsidP="00F43C97">
            <w:pPr>
              <w:spacing w:after="0" w:line="360" w:lineRule="auto"/>
              <w:jc w:val="center"/>
              <w:rPr>
                <w:rFonts w:ascii="Garamond" w:hAnsi="Garamond" w:cstheme="minorHAnsi"/>
              </w:rPr>
            </w:pPr>
            <w:r w:rsidRPr="001D23A0">
              <w:rPr>
                <w:rFonts w:ascii="Garamond" w:hAnsi="Garamond" w:cstheme="minorHAnsi"/>
              </w:rPr>
              <w:t>1</w:t>
            </w:r>
          </w:p>
        </w:tc>
        <w:tc>
          <w:tcPr>
            <w:tcW w:w="480" w:type="dxa"/>
            <w:vAlign w:val="center"/>
          </w:tcPr>
          <w:p w:rsidR="00E52081" w:rsidRPr="001D23A0" w:rsidRDefault="00E52081" w:rsidP="00F43C97">
            <w:pPr>
              <w:spacing w:after="0" w:line="360" w:lineRule="auto"/>
              <w:jc w:val="center"/>
              <w:rPr>
                <w:rFonts w:ascii="Garamond" w:hAnsi="Garamond" w:cstheme="minorHAnsi"/>
              </w:rPr>
            </w:pPr>
            <w:r w:rsidRPr="001D23A0">
              <w:rPr>
                <w:rFonts w:ascii="Garamond" w:hAnsi="Garamond" w:cstheme="minorHAnsi"/>
              </w:rPr>
              <w:t>A</w:t>
            </w:r>
          </w:p>
        </w:tc>
        <w:tc>
          <w:tcPr>
            <w:tcW w:w="480" w:type="dxa"/>
            <w:vAlign w:val="center"/>
          </w:tcPr>
          <w:p w:rsidR="00E52081" w:rsidRPr="001D23A0" w:rsidRDefault="00E52081" w:rsidP="00F43C97">
            <w:pPr>
              <w:spacing w:after="0" w:line="360" w:lineRule="auto"/>
              <w:jc w:val="center"/>
              <w:rPr>
                <w:rFonts w:ascii="Garamond" w:hAnsi="Garamond" w:cstheme="minorHAnsi"/>
              </w:rPr>
            </w:pPr>
            <w:r w:rsidRPr="001D23A0">
              <w:rPr>
                <w:rFonts w:ascii="Garamond" w:hAnsi="Garamond" w:cstheme="minorHAnsi"/>
              </w:rPr>
              <w:t>B</w:t>
            </w:r>
          </w:p>
        </w:tc>
        <w:tc>
          <w:tcPr>
            <w:tcW w:w="480" w:type="dxa"/>
            <w:vAlign w:val="center"/>
          </w:tcPr>
          <w:p w:rsidR="00E52081" w:rsidRPr="001D23A0" w:rsidRDefault="00E52081" w:rsidP="00F43C97">
            <w:pPr>
              <w:spacing w:after="0" w:line="360" w:lineRule="auto"/>
              <w:jc w:val="center"/>
              <w:rPr>
                <w:rFonts w:ascii="Garamond" w:hAnsi="Garamond" w:cstheme="minorHAnsi"/>
              </w:rPr>
            </w:pPr>
            <w:r w:rsidRPr="001D23A0">
              <w:rPr>
                <w:rFonts w:ascii="Garamond" w:hAnsi="Garamond" w:cstheme="minorHAnsi"/>
              </w:rPr>
              <w:t>C</w:t>
            </w:r>
          </w:p>
        </w:tc>
        <w:tc>
          <w:tcPr>
            <w:tcW w:w="1320" w:type="dxa"/>
            <w:vAlign w:val="center"/>
          </w:tcPr>
          <w:p w:rsidR="00E52081" w:rsidRPr="001D23A0" w:rsidRDefault="00E52081" w:rsidP="00F43C97">
            <w:pPr>
              <w:spacing w:after="0" w:line="360" w:lineRule="auto"/>
              <w:jc w:val="center"/>
              <w:rPr>
                <w:rFonts w:ascii="Garamond" w:hAnsi="Garamond" w:cstheme="minorHAnsi"/>
              </w:rPr>
            </w:pPr>
          </w:p>
        </w:tc>
      </w:tr>
    </w:tbl>
    <w:p w:rsidR="00E52081" w:rsidRPr="0024165A" w:rsidRDefault="00E52081" w:rsidP="00E52081">
      <w:pPr>
        <w:spacing w:after="0" w:line="360" w:lineRule="auto"/>
        <w:contextualSpacing/>
        <w:jc w:val="both"/>
        <w:rPr>
          <w:rFonts w:ascii="Garamond" w:hAnsi="Garamond" w:cstheme="minorHAnsi"/>
          <w:b/>
          <w:bCs/>
          <w:sz w:val="26"/>
          <w:szCs w:val="26"/>
        </w:rPr>
      </w:pPr>
      <w:r w:rsidRPr="0024165A">
        <w:rPr>
          <w:rFonts w:ascii="Garamond" w:hAnsi="Garamond" w:cstheme="minorHAnsi"/>
          <w:b/>
          <w:bCs/>
          <w:sz w:val="26"/>
          <w:szCs w:val="26"/>
        </w:rPr>
        <w:t>Rys. nr 1.</w:t>
      </w:r>
    </w:p>
    <w:p w:rsidR="00E52081" w:rsidRDefault="00E52081" w:rsidP="00021A44">
      <w:pPr>
        <w:spacing w:after="0" w:line="360" w:lineRule="auto"/>
        <w:contextualSpacing/>
        <w:jc w:val="both"/>
        <w:outlineLvl w:val="0"/>
        <w:rPr>
          <w:rFonts w:ascii="Garamond" w:hAnsi="Garamond" w:cstheme="minorHAnsi"/>
          <w:bCs/>
          <w:sz w:val="26"/>
          <w:szCs w:val="26"/>
        </w:rPr>
      </w:pPr>
    </w:p>
    <w:p w:rsidR="00D31B75" w:rsidRDefault="00D31B75" w:rsidP="00021A44">
      <w:pPr>
        <w:spacing w:after="0" w:line="360" w:lineRule="auto"/>
        <w:contextualSpacing/>
        <w:jc w:val="both"/>
        <w:outlineLvl w:val="0"/>
        <w:rPr>
          <w:rFonts w:ascii="Garamond" w:hAnsi="Garamond" w:cstheme="minorHAnsi"/>
          <w:bCs/>
          <w:sz w:val="26"/>
          <w:szCs w:val="26"/>
        </w:rPr>
      </w:pPr>
    </w:p>
    <w:p w:rsidR="00D31B75" w:rsidRDefault="00D31B75" w:rsidP="00021A44">
      <w:pPr>
        <w:spacing w:after="0" w:line="360" w:lineRule="auto"/>
        <w:contextualSpacing/>
        <w:jc w:val="both"/>
        <w:outlineLvl w:val="0"/>
        <w:rPr>
          <w:rFonts w:ascii="Garamond" w:hAnsi="Garamond" w:cstheme="minorHAnsi"/>
          <w:bCs/>
          <w:sz w:val="26"/>
          <w:szCs w:val="26"/>
        </w:rPr>
      </w:pPr>
    </w:p>
    <w:p w:rsidR="00D31B75" w:rsidRPr="0024165A" w:rsidRDefault="00D31B75" w:rsidP="00021A44">
      <w:pPr>
        <w:spacing w:after="0" w:line="360" w:lineRule="auto"/>
        <w:contextualSpacing/>
        <w:jc w:val="both"/>
        <w:outlineLvl w:val="0"/>
        <w:rPr>
          <w:rFonts w:ascii="Garamond" w:hAnsi="Garamond" w:cstheme="minorHAnsi"/>
          <w:bCs/>
          <w:sz w:val="26"/>
          <w:szCs w:val="26"/>
        </w:rPr>
      </w:pPr>
    </w:p>
    <w:p w:rsidR="00F43C97" w:rsidRPr="00696D54" w:rsidRDefault="00F43C97" w:rsidP="00696D54">
      <w:pPr>
        <w:spacing w:after="0" w:line="360" w:lineRule="auto"/>
        <w:ind w:left="993"/>
        <w:contextualSpacing/>
        <w:jc w:val="both"/>
        <w:outlineLvl w:val="0"/>
        <w:rPr>
          <w:rFonts w:ascii="Garamond" w:hAnsi="Garamond" w:cs="Arial"/>
          <w:bCs/>
          <w:sz w:val="24"/>
          <w:szCs w:val="24"/>
        </w:rPr>
      </w:pPr>
      <w:r w:rsidRPr="00696D54">
        <w:rPr>
          <w:rFonts w:ascii="Garamond" w:hAnsi="Garamond" w:cs="Arial"/>
          <w:bCs/>
          <w:sz w:val="24"/>
          <w:szCs w:val="24"/>
        </w:rPr>
        <w:t xml:space="preserve">  </w:t>
      </w:r>
    </w:p>
    <w:p w:rsidR="00271496" w:rsidRPr="00696D54" w:rsidRDefault="00271496" w:rsidP="00696D54">
      <w:pPr>
        <w:pStyle w:val="Akapitzlist"/>
        <w:numPr>
          <w:ilvl w:val="0"/>
          <w:numId w:val="3"/>
        </w:numPr>
        <w:spacing w:line="360" w:lineRule="auto"/>
        <w:jc w:val="both"/>
        <w:outlineLvl w:val="0"/>
        <w:rPr>
          <w:rFonts w:ascii="Garamond" w:hAnsi="Garamond" w:cs="Arial"/>
          <w:b/>
          <w:bCs/>
          <w:sz w:val="24"/>
          <w:szCs w:val="24"/>
        </w:rPr>
      </w:pPr>
      <w:r w:rsidRPr="00696D54">
        <w:rPr>
          <w:rFonts w:ascii="Garamond" w:hAnsi="Garamond" w:cs="Arial"/>
          <w:b/>
          <w:bCs/>
          <w:sz w:val="24"/>
          <w:szCs w:val="24"/>
        </w:rPr>
        <w:lastRenderedPageBreak/>
        <w:t xml:space="preserve">Zgodnie z ustawą o kosztach sądowych w sprawach cywilnych, od wniosku </w:t>
      </w:r>
      <w:r w:rsidR="000C05AB" w:rsidRPr="00696D54">
        <w:rPr>
          <w:rFonts w:ascii="Garamond" w:hAnsi="Garamond" w:cs="Arial"/>
          <w:b/>
          <w:bCs/>
          <w:sz w:val="24"/>
          <w:szCs w:val="24"/>
        </w:rPr>
        <w:br/>
      </w:r>
      <w:r w:rsidRPr="00696D54">
        <w:rPr>
          <w:rFonts w:ascii="Garamond" w:hAnsi="Garamond" w:cs="Arial"/>
          <w:b/>
          <w:bCs/>
          <w:sz w:val="24"/>
          <w:szCs w:val="24"/>
        </w:rPr>
        <w:t>o zabezpieczenie dowodu pobiera się opłatę:</w:t>
      </w:r>
    </w:p>
    <w:p w:rsidR="000C05AB" w:rsidRPr="00696D54" w:rsidRDefault="00271496" w:rsidP="00696D54">
      <w:pPr>
        <w:pStyle w:val="Akapitzlist"/>
        <w:numPr>
          <w:ilvl w:val="0"/>
          <w:numId w:val="2"/>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stałą</w:t>
      </w:r>
      <w:proofErr w:type="gramEnd"/>
      <w:r w:rsidRPr="00696D54">
        <w:rPr>
          <w:rFonts w:ascii="Garamond" w:hAnsi="Garamond" w:cs="Arial"/>
          <w:bCs/>
          <w:sz w:val="24"/>
          <w:szCs w:val="24"/>
        </w:rPr>
        <w:t xml:space="preserve"> w kwocie 200 zł,</w:t>
      </w:r>
    </w:p>
    <w:p w:rsidR="000C05AB" w:rsidRPr="00696D54" w:rsidRDefault="00271496" w:rsidP="00696D54">
      <w:pPr>
        <w:pStyle w:val="Akapitzlist"/>
        <w:numPr>
          <w:ilvl w:val="0"/>
          <w:numId w:val="2"/>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stałą</w:t>
      </w:r>
      <w:proofErr w:type="gramEnd"/>
      <w:r w:rsidRPr="00696D54">
        <w:rPr>
          <w:rFonts w:ascii="Garamond" w:hAnsi="Garamond" w:cs="Arial"/>
          <w:bCs/>
          <w:sz w:val="24"/>
          <w:szCs w:val="24"/>
        </w:rPr>
        <w:t xml:space="preserve"> w kwocie 100 zł,</w:t>
      </w:r>
    </w:p>
    <w:p w:rsidR="007538B6" w:rsidRPr="00696D54" w:rsidRDefault="00271496" w:rsidP="00696D54">
      <w:pPr>
        <w:pStyle w:val="Akapitzlist"/>
        <w:numPr>
          <w:ilvl w:val="0"/>
          <w:numId w:val="2"/>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w</w:t>
      </w:r>
      <w:proofErr w:type="gramEnd"/>
      <w:r w:rsidRPr="00696D54">
        <w:rPr>
          <w:rFonts w:ascii="Garamond" w:hAnsi="Garamond" w:cs="Arial"/>
          <w:bCs/>
          <w:sz w:val="24"/>
          <w:szCs w:val="24"/>
        </w:rPr>
        <w:t xml:space="preserve"> wysokości piątej części opłaty od pozwu.</w:t>
      </w:r>
    </w:p>
    <w:p w:rsidR="000C05AB" w:rsidRPr="00696D54" w:rsidRDefault="000C05AB" w:rsidP="00696D54">
      <w:pPr>
        <w:pStyle w:val="Akapitzlist"/>
        <w:spacing w:line="360" w:lineRule="auto"/>
        <w:jc w:val="both"/>
        <w:outlineLvl w:val="0"/>
        <w:rPr>
          <w:rFonts w:ascii="Garamond" w:hAnsi="Garamond" w:cs="Arial"/>
          <w:bCs/>
          <w:sz w:val="24"/>
          <w:szCs w:val="24"/>
        </w:rPr>
      </w:pPr>
    </w:p>
    <w:p w:rsidR="00271496" w:rsidRPr="00696D54" w:rsidRDefault="00271496" w:rsidP="00696D54">
      <w:pPr>
        <w:pStyle w:val="Akapitzlist"/>
        <w:numPr>
          <w:ilvl w:val="0"/>
          <w:numId w:val="3"/>
        </w:numPr>
        <w:spacing w:line="360" w:lineRule="auto"/>
        <w:jc w:val="both"/>
        <w:outlineLvl w:val="0"/>
        <w:rPr>
          <w:rFonts w:ascii="Garamond" w:hAnsi="Garamond" w:cs="Arial"/>
          <w:b/>
          <w:bCs/>
          <w:sz w:val="24"/>
          <w:szCs w:val="24"/>
        </w:rPr>
      </w:pPr>
      <w:r w:rsidRPr="00696D54">
        <w:rPr>
          <w:rFonts w:ascii="Garamond" w:hAnsi="Garamond" w:cs="Arial"/>
          <w:b/>
          <w:bCs/>
          <w:sz w:val="24"/>
          <w:szCs w:val="24"/>
        </w:rPr>
        <w:t xml:space="preserve">Zgodnie z ustawą o kosztach sądowych w sprawach cywilnych </w:t>
      </w:r>
      <w:r w:rsidR="007538B6" w:rsidRPr="00696D54">
        <w:rPr>
          <w:rFonts w:ascii="Garamond" w:hAnsi="Garamond" w:cs="Arial"/>
          <w:b/>
          <w:bCs/>
          <w:sz w:val="24"/>
          <w:szCs w:val="24"/>
        </w:rPr>
        <w:t>c</w:t>
      </w:r>
      <w:r w:rsidRPr="00696D54">
        <w:rPr>
          <w:rFonts w:ascii="Garamond" w:hAnsi="Garamond" w:cs="Arial"/>
          <w:b/>
          <w:bCs/>
          <w:sz w:val="24"/>
          <w:szCs w:val="24"/>
        </w:rPr>
        <w:t xml:space="preserve">zynności </w:t>
      </w:r>
      <w:r w:rsidR="007538B6" w:rsidRPr="00696D54">
        <w:rPr>
          <w:rFonts w:ascii="Garamond" w:hAnsi="Garamond" w:cs="Arial"/>
          <w:b/>
          <w:bCs/>
          <w:sz w:val="24"/>
          <w:szCs w:val="24"/>
        </w:rPr>
        <w:br/>
      </w:r>
      <w:r w:rsidRPr="00696D54">
        <w:rPr>
          <w:rFonts w:ascii="Garamond" w:hAnsi="Garamond" w:cs="Arial"/>
          <w:b/>
          <w:bCs/>
          <w:sz w:val="24"/>
          <w:szCs w:val="24"/>
        </w:rPr>
        <w:t>w sprawach odroczenia lub rozłożenia na raty należności sądowych:</w:t>
      </w:r>
    </w:p>
    <w:p w:rsidR="00271496" w:rsidRPr="00696D54" w:rsidRDefault="00271496" w:rsidP="00696D54">
      <w:pPr>
        <w:pStyle w:val="Akapitzlist"/>
        <w:numPr>
          <w:ilvl w:val="0"/>
          <w:numId w:val="4"/>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wykonuje</w:t>
      </w:r>
      <w:proofErr w:type="gramEnd"/>
      <w:r w:rsidRPr="00696D54">
        <w:rPr>
          <w:rFonts w:ascii="Garamond" w:hAnsi="Garamond" w:cs="Arial"/>
          <w:bCs/>
          <w:sz w:val="24"/>
          <w:szCs w:val="24"/>
        </w:rPr>
        <w:t xml:space="preserve"> przewodniczący wydziału, </w:t>
      </w:r>
    </w:p>
    <w:p w:rsidR="00271496" w:rsidRPr="00696D54" w:rsidRDefault="00271496" w:rsidP="00696D54">
      <w:pPr>
        <w:pStyle w:val="Akapitzlist"/>
        <w:numPr>
          <w:ilvl w:val="0"/>
          <w:numId w:val="4"/>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może</w:t>
      </w:r>
      <w:proofErr w:type="gramEnd"/>
      <w:r w:rsidRPr="00696D54">
        <w:rPr>
          <w:rFonts w:ascii="Garamond" w:hAnsi="Garamond" w:cs="Arial"/>
          <w:bCs/>
          <w:sz w:val="24"/>
          <w:szCs w:val="24"/>
        </w:rPr>
        <w:t xml:space="preserve"> na zarządzenie prezesa sądu wykonywać referendarz sądowy, </w:t>
      </w:r>
    </w:p>
    <w:p w:rsidR="00271496" w:rsidRPr="00696D54" w:rsidRDefault="00271496" w:rsidP="00696D54">
      <w:pPr>
        <w:pStyle w:val="Akapitzlist"/>
        <w:numPr>
          <w:ilvl w:val="0"/>
          <w:numId w:val="4"/>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odpowiedzi</w:t>
      </w:r>
      <w:proofErr w:type="gramEnd"/>
      <w:r w:rsidRPr="00696D54">
        <w:rPr>
          <w:rFonts w:ascii="Garamond" w:hAnsi="Garamond" w:cs="Arial"/>
          <w:bCs/>
          <w:sz w:val="24"/>
          <w:szCs w:val="24"/>
        </w:rPr>
        <w:t xml:space="preserve"> A i B są nieprawidłowe. </w:t>
      </w:r>
    </w:p>
    <w:p w:rsidR="000C05AB" w:rsidRPr="00696D54" w:rsidRDefault="000C05AB" w:rsidP="00696D54">
      <w:pPr>
        <w:pStyle w:val="Akapitzlist"/>
        <w:spacing w:line="360" w:lineRule="auto"/>
        <w:jc w:val="both"/>
        <w:outlineLvl w:val="0"/>
        <w:rPr>
          <w:rFonts w:ascii="Garamond" w:hAnsi="Garamond" w:cs="Arial"/>
          <w:bCs/>
          <w:sz w:val="24"/>
          <w:szCs w:val="24"/>
        </w:rPr>
      </w:pPr>
    </w:p>
    <w:p w:rsidR="00271496" w:rsidRPr="00696D54" w:rsidRDefault="00271496" w:rsidP="00696D54">
      <w:pPr>
        <w:pStyle w:val="Akapitzlist"/>
        <w:numPr>
          <w:ilvl w:val="0"/>
          <w:numId w:val="3"/>
        </w:numPr>
        <w:spacing w:line="360" w:lineRule="auto"/>
        <w:jc w:val="both"/>
        <w:outlineLvl w:val="0"/>
        <w:rPr>
          <w:rFonts w:ascii="Garamond" w:hAnsi="Garamond" w:cs="Arial"/>
          <w:b/>
          <w:bCs/>
          <w:sz w:val="24"/>
          <w:szCs w:val="24"/>
        </w:rPr>
      </w:pPr>
      <w:r w:rsidRPr="00696D54">
        <w:rPr>
          <w:rFonts w:ascii="Garamond" w:hAnsi="Garamond" w:cs="Arial"/>
          <w:b/>
          <w:bCs/>
          <w:sz w:val="24"/>
          <w:szCs w:val="24"/>
        </w:rPr>
        <w:t>Zgodnie z ustawą o kosztach sądowych w sprawach cywilnych od zażalenia na postanowienie w przedmiocie oddalenia wniosku o wyłączenie sędziego:</w:t>
      </w:r>
    </w:p>
    <w:p w:rsidR="00271496" w:rsidRPr="00696D54" w:rsidRDefault="00271496" w:rsidP="00696D54">
      <w:pPr>
        <w:pStyle w:val="Akapitzlist"/>
        <w:numPr>
          <w:ilvl w:val="0"/>
          <w:numId w:val="5"/>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nie</w:t>
      </w:r>
      <w:proofErr w:type="gramEnd"/>
      <w:r w:rsidRPr="00696D54">
        <w:rPr>
          <w:rFonts w:ascii="Garamond" w:hAnsi="Garamond" w:cs="Arial"/>
          <w:bCs/>
          <w:sz w:val="24"/>
          <w:szCs w:val="24"/>
        </w:rPr>
        <w:t xml:space="preserve"> pobiera się opłaty, </w:t>
      </w:r>
    </w:p>
    <w:p w:rsidR="00271496" w:rsidRPr="00696D54" w:rsidRDefault="00271496" w:rsidP="00696D54">
      <w:pPr>
        <w:pStyle w:val="Akapitzlist"/>
        <w:numPr>
          <w:ilvl w:val="0"/>
          <w:numId w:val="5"/>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pobiera</w:t>
      </w:r>
      <w:proofErr w:type="gramEnd"/>
      <w:r w:rsidRPr="00696D54">
        <w:rPr>
          <w:rFonts w:ascii="Garamond" w:hAnsi="Garamond" w:cs="Arial"/>
          <w:bCs/>
          <w:sz w:val="24"/>
          <w:szCs w:val="24"/>
        </w:rPr>
        <w:t xml:space="preserve"> się opłatę w kwocie 100 zł, </w:t>
      </w:r>
    </w:p>
    <w:p w:rsidR="007538B6" w:rsidRPr="00696D54" w:rsidRDefault="00271496" w:rsidP="00696D54">
      <w:pPr>
        <w:pStyle w:val="Akapitzlist"/>
        <w:numPr>
          <w:ilvl w:val="0"/>
          <w:numId w:val="5"/>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pobiera</w:t>
      </w:r>
      <w:proofErr w:type="gramEnd"/>
      <w:r w:rsidRPr="00696D54">
        <w:rPr>
          <w:rFonts w:ascii="Garamond" w:hAnsi="Garamond" w:cs="Arial"/>
          <w:bCs/>
          <w:sz w:val="24"/>
          <w:szCs w:val="24"/>
        </w:rPr>
        <w:t xml:space="preserve"> się opłatę w wysokości piątej części opłaty od pozwu.</w:t>
      </w:r>
    </w:p>
    <w:p w:rsidR="007538B6" w:rsidRPr="00696D54" w:rsidRDefault="007538B6" w:rsidP="00696D54">
      <w:pPr>
        <w:pStyle w:val="Akapitzlist"/>
        <w:spacing w:line="360" w:lineRule="auto"/>
        <w:jc w:val="both"/>
        <w:outlineLvl w:val="0"/>
        <w:rPr>
          <w:rFonts w:ascii="Garamond" w:hAnsi="Garamond" w:cs="Arial"/>
          <w:bCs/>
          <w:sz w:val="24"/>
          <w:szCs w:val="24"/>
        </w:rPr>
      </w:pPr>
    </w:p>
    <w:p w:rsidR="00271496" w:rsidRPr="00696D54" w:rsidRDefault="00271496" w:rsidP="00696D54">
      <w:pPr>
        <w:pStyle w:val="Akapitzlist"/>
        <w:numPr>
          <w:ilvl w:val="0"/>
          <w:numId w:val="3"/>
        </w:numPr>
        <w:spacing w:line="360" w:lineRule="auto"/>
        <w:jc w:val="both"/>
        <w:outlineLvl w:val="0"/>
        <w:rPr>
          <w:rFonts w:ascii="Garamond" w:hAnsi="Garamond" w:cs="Arial"/>
          <w:b/>
          <w:bCs/>
          <w:sz w:val="24"/>
          <w:szCs w:val="24"/>
        </w:rPr>
      </w:pPr>
      <w:r w:rsidRPr="00696D54">
        <w:rPr>
          <w:rFonts w:ascii="Garamond" w:hAnsi="Garamond" w:cs="Arial"/>
          <w:b/>
          <w:bCs/>
          <w:sz w:val="24"/>
          <w:szCs w:val="24"/>
        </w:rPr>
        <w:t xml:space="preserve">Skarb Państwa: </w:t>
      </w:r>
    </w:p>
    <w:p w:rsidR="00271496" w:rsidRPr="00696D54" w:rsidRDefault="000C05AB" w:rsidP="00696D54">
      <w:pPr>
        <w:pStyle w:val="Akapitzlist"/>
        <w:numPr>
          <w:ilvl w:val="0"/>
          <w:numId w:val="6"/>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m</w:t>
      </w:r>
      <w:r w:rsidR="00271496" w:rsidRPr="00696D54">
        <w:rPr>
          <w:rFonts w:ascii="Garamond" w:hAnsi="Garamond" w:cs="Arial"/>
          <w:bCs/>
          <w:sz w:val="24"/>
          <w:szCs w:val="24"/>
        </w:rPr>
        <w:t>oże</w:t>
      </w:r>
      <w:proofErr w:type="gramEnd"/>
      <w:r w:rsidR="00271496" w:rsidRPr="00696D54">
        <w:rPr>
          <w:rFonts w:ascii="Garamond" w:hAnsi="Garamond" w:cs="Arial"/>
          <w:bCs/>
          <w:sz w:val="24"/>
          <w:szCs w:val="24"/>
        </w:rPr>
        <w:t xml:space="preserve"> odrzucić spadek przypadający z ustawy,</w:t>
      </w:r>
    </w:p>
    <w:p w:rsidR="00271496" w:rsidRPr="00696D54" w:rsidRDefault="000C05AB" w:rsidP="00696D54">
      <w:pPr>
        <w:pStyle w:val="Akapitzlist"/>
        <w:numPr>
          <w:ilvl w:val="0"/>
          <w:numId w:val="6"/>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m</w:t>
      </w:r>
      <w:r w:rsidR="00271496" w:rsidRPr="00696D54">
        <w:rPr>
          <w:rFonts w:ascii="Garamond" w:hAnsi="Garamond" w:cs="Arial"/>
          <w:bCs/>
          <w:sz w:val="24"/>
          <w:szCs w:val="24"/>
        </w:rPr>
        <w:t>oże</w:t>
      </w:r>
      <w:proofErr w:type="gramEnd"/>
      <w:r w:rsidR="00271496" w:rsidRPr="00696D54">
        <w:rPr>
          <w:rFonts w:ascii="Garamond" w:hAnsi="Garamond" w:cs="Arial"/>
          <w:bCs/>
          <w:sz w:val="24"/>
          <w:szCs w:val="24"/>
        </w:rPr>
        <w:t xml:space="preserve"> odrzucić spadek przypadający z testamentu,</w:t>
      </w:r>
    </w:p>
    <w:p w:rsidR="00271496" w:rsidRPr="00696D54" w:rsidRDefault="000C05AB" w:rsidP="00696D54">
      <w:pPr>
        <w:pStyle w:val="Akapitzlist"/>
        <w:numPr>
          <w:ilvl w:val="0"/>
          <w:numId w:val="6"/>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w</w:t>
      </w:r>
      <w:proofErr w:type="gramEnd"/>
      <w:r w:rsidR="00271496" w:rsidRPr="00696D54">
        <w:rPr>
          <w:rFonts w:ascii="Garamond" w:hAnsi="Garamond" w:cs="Arial"/>
          <w:bCs/>
          <w:sz w:val="24"/>
          <w:szCs w:val="24"/>
        </w:rPr>
        <w:t xml:space="preserve"> żadnym wy</w:t>
      </w:r>
      <w:r w:rsidRPr="00696D54">
        <w:rPr>
          <w:rFonts w:ascii="Garamond" w:hAnsi="Garamond" w:cs="Arial"/>
          <w:bCs/>
          <w:sz w:val="24"/>
          <w:szCs w:val="24"/>
        </w:rPr>
        <w:t xml:space="preserve">padku nie może odrzucić spadku. </w:t>
      </w:r>
    </w:p>
    <w:p w:rsidR="000C05AB" w:rsidRPr="00696D54" w:rsidRDefault="000C05AB" w:rsidP="00696D54">
      <w:pPr>
        <w:pStyle w:val="Akapitzlist"/>
        <w:spacing w:line="360" w:lineRule="auto"/>
        <w:jc w:val="both"/>
        <w:outlineLvl w:val="0"/>
        <w:rPr>
          <w:rFonts w:ascii="Garamond" w:hAnsi="Garamond" w:cs="Arial"/>
          <w:bCs/>
          <w:sz w:val="24"/>
          <w:szCs w:val="24"/>
        </w:rPr>
      </w:pPr>
    </w:p>
    <w:p w:rsidR="00271496" w:rsidRPr="00696D54" w:rsidRDefault="00271496" w:rsidP="00696D54">
      <w:pPr>
        <w:pStyle w:val="Akapitzlist"/>
        <w:numPr>
          <w:ilvl w:val="0"/>
          <w:numId w:val="3"/>
        </w:numPr>
        <w:spacing w:line="360" w:lineRule="auto"/>
        <w:jc w:val="both"/>
        <w:rPr>
          <w:rFonts w:ascii="Garamond" w:hAnsi="Garamond" w:cs="Arial"/>
          <w:b/>
          <w:bCs/>
          <w:sz w:val="24"/>
          <w:szCs w:val="24"/>
        </w:rPr>
      </w:pPr>
      <w:r w:rsidRPr="00696D54">
        <w:rPr>
          <w:rFonts w:ascii="Garamond" w:hAnsi="Garamond" w:cs="Arial"/>
          <w:b/>
          <w:bCs/>
          <w:sz w:val="24"/>
          <w:szCs w:val="24"/>
        </w:rPr>
        <w:t>Bieg przedawnienia przerywa się:</w:t>
      </w:r>
    </w:p>
    <w:p w:rsidR="00271496" w:rsidRPr="00696D54" w:rsidRDefault="00271496" w:rsidP="00696D54">
      <w:pPr>
        <w:pStyle w:val="Akapitzlist"/>
        <w:numPr>
          <w:ilvl w:val="0"/>
          <w:numId w:val="7"/>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przez</w:t>
      </w:r>
      <w:proofErr w:type="gramEnd"/>
      <w:r w:rsidRPr="00696D54">
        <w:rPr>
          <w:rFonts w:ascii="Garamond" w:hAnsi="Garamond" w:cs="Arial"/>
          <w:bCs/>
          <w:sz w:val="24"/>
          <w:szCs w:val="24"/>
        </w:rPr>
        <w:t xml:space="preserve"> wezwanie do zapłaty w przypadku roszczenia pieniężnego,</w:t>
      </w:r>
    </w:p>
    <w:p w:rsidR="00271496" w:rsidRPr="00696D54" w:rsidRDefault="00271496" w:rsidP="00696D54">
      <w:pPr>
        <w:pStyle w:val="Akapitzlist"/>
        <w:numPr>
          <w:ilvl w:val="0"/>
          <w:numId w:val="7"/>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przez</w:t>
      </w:r>
      <w:proofErr w:type="gramEnd"/>
      <w:r w:rsidRPr="00696D54">
        <w:rPr>
          <w:rFonts w:ascii="Garamond" w:hAnsi="Garamond" w:cs="Arial"/>
          <w:bCs/>
          <w:sz w:val="24"/>
          <w:szCs w:val="24"/>
        </w:rPr>
        <w:t xml:space="preserve"> wszczęcie mediacji,</w:t>
      </w:r>
    </w:p>
    <w:p w:rsidR="000C05AB" w:rsidRPr="00696D54" w:rsidRDefault="00271496" w:rsidP="00696D54">
      <w:pPr>
        <w:pStyle w:val="Akapitzlist"/>
        <w:numPr>
          <w:ilvl w:val="0"/>
          <w:numId w:val="7"/>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odpo</w:t>
      </w:r>
      <w:r w:rsidR="00696D54">
        <w:rPr>
          <w:rFonts w:ascii="Garamond" w:hAnsi="Garamond" w:cs="Arial"/>
          <w:bCs/>
          <w:sz w:val="24"/>
          <w:szCs w:val="24"/>
        </w:rPr>
        <w:t>wiedzi</w:t>
      </w:r>
      <w:proofErr w:type="gramEnd"/>
      <w:r w:rsidR="00696D54">
        <w:rPr>
          <w:rFonts w:ascii="Garamond" w:hAnsi="Garamond" w:cs="Arial"/>
          <w:bCs/>
          <w:sz w:val="24"/>
          <w:szCs w:val="24"/>
        </w:rPr>
        <w:t xml:space="preserve"> A i B są nieprawidłowe.</w:t>
      </w:r>
    </w:p>
    <w:p w:rsidR="00271496" w:rsidRPr="00696D54" w:rsidRDefault="00271496" w:rsidP="00696D54">
      <w:pPr>
        <w:numPr>
          <w:ilvl w:val="0"/>
          <w:numId w:val="3"/>
        </w:numPr>
        <w:spacing w:after="0" w:line="360" w:lineRule="auto"/>
        <w:contextualSpacing/>
        <w:jc w:val="both"/>
        <w:rPr>
          <w:rFonts w:ascii="Garamond" w:hAnsi="Garamond" w:cs="Arial"/>
          <w:b/>
          <w:bCs/>
          <w:sz w:val="24"/>
          <w:szCs w:val="24"/>
        </w:rPr>
      </w:pPr>
      <w:r w:rsidRPr="00696D54">
        <w:rPr>
          <w:rFonts w:ascii="Garamond" w:hAnsi="Garamond" w:cs="Arial"/>
          <w:b/>
          <w:bCs/>
          <w:sz w:val="24"/>
          <w:szCs w:val="24"/>
        </w:rPr>
        <w:t xml:space="preserve">Ruchomość: </w:t>
      </w:r>
    </w:p>
    <w:p w:rsidR="00271496" w:rsidRPr="00696D54" w:rsidRDefault="00271496" w:rsidP="00696D54">
      <w:pPr>
        <w:pStyle w:val="Akapitzlist"/>
        <w:numPr>
          <w:ilvl w:val="0"/>
          <w:numId w:val="8"/>
        </w:numPr>
        <w:spacing w:after="0" w:line="360" w:lineRule="auto"/>
        <w:jc w:val="both"/>
        <w:outlineLvl w:val="0"/>
        <w:rPr>
          <w:rFonts w:ascii="Garamond" w:hAnsi="Garamond" w:cs="Arial"/>
          <w:bCs/>
          <w:sz w:val="24"/>
          <w:szCs w:val="24"/>
        </w:rPr>
      </w:pPr>
      <w:proofErr w:type="gramStart"/>
      <w:r w:rsidRPr="00696D54">
        <w:rPr>
          <w:rFonts w:ascii="Garamond" w:hAnsi="Garamond" w:cs="Arial"/>
          <w:bCs/>
          <w:sz w:val="24"/>
          <w:szCs w:val="24"/>
        </w:rPr>
        <w:t>nie</w:t>
      </w:r>
      <w:proofErr w:type="gramEnd"/>
      <w:r w:rsidRPr="00696D54">
        <w:rPr>
          <w:rFonts w:ascii="Garamond" w:hAnsi="Garamond" w:cs="Arial"/>
          <w:bCs/>
          <w:sz w:val="24"/>
          <w:szCs w:val="24"/>
        </w:rPr>
        <w:t xml:space="preserve"> można nabyć przez zasiedzenie, </w:t>
      </w:r>
    </w:p>
    <w:p w:rsidR="00271496" w:rsidRPr="00696D54" w:rsidRDefault="00271496" w:rsidP="00696D54">
      <w:pPr>
        <w:pStyle w:val="Akapitzlist"/>
        <w:numPr>
          <w:ilvl w:val="0"/>
          <w:numId w:val="8"/>
        </w:numPr>
        <w:spacing w:after="0" w:line="360" w:lineRule="auto"/>
        <w:jc w:val="both"/>
        <w:outlineLvl w:val="0"/>
        <w:rPr>
          <w:rFonts w:ascii="Garamond" w:hAnsi="Garamond" w:cs="Arial"/>
          <w:bCs/>
          <w:sz w:val="24"/>
          <w:szCs w:val="24"/>
        </w:rPr>
      </w:pPr>
      <w:proofErr w:type="gramStart"/>
      <w:r w:rsidRPr="00696D54">
        <w:rPr>
          <w:rFonts w:ascii="Garamond" w:hAnsi="Garamond" w:cs="Arial"/>
          <w:bCs/>
          <w:sz w:val="24"/>
          <w:szCs w:val="24"/>
        </w:rPr>
        <w:t>można</w:t>
      </w:r>
      <w:proofErr w:type="gramEnd"/>
      <w:r w:rsidRPr="00696D54">
        <w:rPr>
          <w:rFonts w:ascii="Garamond" w:hAnsi="Garamond" w:cs="Arial"/>
          <w:bCs/>
          <w:sz w:val="24"/>
          <w:szCs w:val="24"/>
        </w:rPr>
        <w:t xml:space="preserve"> nabyć przez zasiedzenie w przypadku posiadania w dobrej wierze przez okres 20 lat,</w:t>
      </w:r>
    </w:p>
    <w:p w:rsidR="007538B6" w:rsidRPr="00696D54" w:rsidRDefault="00271496" w:rsidP="00696D54">
      <w:pPr>
        <w:pStyle w:val="Akapitzlist"/>
        <w:numPr>
          <w:ilvl w:val="0"/>
          <w:numId w:val="8"/>
        </w:numPr>
        <w:spacing w:after="0" w:line="360" w:lineRule="auto"/>
        <w:jc w:val="both"/>
        <w:outlineLvl w:val="0"/>
        <w:rPr>
          <w:rFonts w:ascii="Garamond" w:hAnsi="Garamond" w:cs="Arial"/>
          <w:bCs/>
          <w:sz w:val="24"/>
          <w:szCs w:val="24"/>
        </w:rPr>
      </w:pPr>
      <w:proofErr w:type="gramStart"/>
      <w:r w:rsidRPr="00696D54">
        <w:rPr>
          <w:rFonts w:ascii="Garamond" w:hAnsi="Garamond" w:cs="Arial"/>
          <w:bCs/>
          <w:sz w:val="24"/>
          <w:szCs w:val="24"/>
        </w:rPr>
        <w:t>można</w:t>
      </w:r>
      <w:proofErr w:type="gramEnd"/>
      <w:r w:rsidRPr="00696D54">
        <w:rPr>
          <w:rFonts w:ascii="Garamond" w:hAnsi="Garamond" w:cs="Arial"/>
          <w:bCs/>
          <w:sz w:val="24"/>
          <w:szCs w:val="24"/>
        </w:rPr>
        <w:t xml:space="preserve"> nabyć przez zasiedzenie w przypadku posiadania w </w:t>
      </w:r>
      <w:r w:rsidR="000C05AB" w:rsidRPr="00696D54">
        <w:rPr>
          <w:rFonts w:ascii="Garamond" w:hAnsi="Garamond" w:cs="Arial"/>
          <w:bCs/>
          <w:sz w:val="24"/>
          <w:szCs w:val="24"/>
        </w:rPr>
        <w:t>dobrej wierze przez okres 3 lat.</w:t>
      </w:r>
    </w:p>
    <w:p w:rsidR="000C05AB" w:rsidRPr="00696D54" w:rsidRDefault="000C05AB" w:rsidP="00696D54">
      <w:pPr>
        <w:pStyle w:val="Akapitzlist"/>
        <w:spacing w:after="0" w:line="360" w:lineRule="auto"/>
        <w:jc w:val="both"/>
        <w:outlineLvl w:val="0"/>
        <w:rPr>
          <w:rFonts w:ascii="Garamond" w:hAnsi="Garamond" w:cs="Arial"/>
          <w:bCs/>
          <w:sz w:val="24"/>
          <w:szCs w:val="24"/>
        </w:rPr>
      </w:pPr>
    </w:p>
    <w:p w:rsidR="00271496" w:rsidRPr="00696D54" w:rsidRDefault="00271496" w:rsidP="00696D54">
      <w:pPr>
        <w:pStyle w:val="Akapitzlist"/>
        <w:numPr>
          <w:ilvl w:val="0"/>
          <w:numId w:val="3"/>
        </w:numPr>
        <w:spacing w:line="360" w:lineRule="auto"/>
        <w:jc w:val="both"/>
        <w:rPr>
          <w:rFonts w:ascii="Garamond" w:hAnsi="Garamond" w:cs="Arial"/>
          <w:b/>
          <w:bCs/>
          <w:sz w:val="24"/>
          <w:szCs w:val="24"/>
        </w:rPr>
      </w:pPr>
      <w:r w:rsidRPr="00696D54">
        <w:rPr>
          <w:rFonts w:ascii="Garamond" w:hAnsi="Garamond" w:cs="Arial"/>
          <w:b/>
          <w:bCs/>
          <w:sz w:val="24"/>
          <w:szCs w:val="24"/>
        </w:rPr>
        <w:lastRenderedPageBreak/>
        <w:t>Jeżeli termin zwrotu pożyczki nie jest oznaczony, dłużnik obowiązany jest zwrócić pożyczkę</w:t>
      </w:r>
      <w:r w:rsidR="000C05AB" w:rsidRPr="00696D54">
        <w:rPr>
          <w:rFonts w:ascii="Garamond" w:hAnsi="Garamond" w:cs="Arial"/>
          <w:b/>
          <w:bCs/>
          <w:sz w:val="24"/>
          <w:szCs w:val="24"/>
        </w:rPr>
        <w:t>:</w:t>
      </w:r>
    </w:p>
    <w:p w:rsidR="00271496" w:rsidRPr="00696D54" w:rsidRDefault="00271496" w:rsidP="00696D54">
      <w:pPr>
        <w:pStyle w:val="Akapitzlist"/>
        <w:numPr>
          <w:ilvl w:val="0"/>
          <w:numId w:val="9"/>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w</w:t>
      </w:r>
      <w:proofErr w:type="gramEnd"/>
      <w:r w:rsidRPr="00696D54">
        <w:rPr>
          <w:rFonts w:ascii="Garamond" w:hAnsi="Garamond" w:cs="Arial"/>
          <w:bCs/>
          <w:sz w:val="24"/>
          <w:szCs w:val="24"/>
        </w:rPr>
        <w:t xml:space="preserve"> ciągu sześciu tygodni po wypowiedzeniu przez dającego pożyczkę,</w:t>
      </w:r>
    </w:p>
    <w:p w:rsidR="00271496" w:rsidRPr="00696D54" w:rsidRDefault="00271496" w:rsidP="00696D54">
      <w:pPr>
        <w:pStyle w:val="Akapitzlist"/>
        <w:numPr>
          <w:ilvl w:val="0"/>
          <w:numId w:val="9"/>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w</w:t>
      </w:r>
      <w:proofErr w:type="gramEnd"/>
      <w:r w:rsidRPr="00696D54">
        <w:rPr>
          <w:rFonts w:ascii="Garamond" w:hAnsi="Garamond" w:cs="Arial"/>
          <w:bCs/>
          <w:sz w:val="24"/>
          <w:szCs w:val="24"/>
        </w:rPr>
        <w:t xml:space="preserve"> ciągu 14 dni po wypowiedzeniu przez dającego pożyczkę, </w:t>
      </w:r>
    </w:p>
    <w:p w:rsidR="00271496" w:rsidRPr="00696D54" w:rsidRDefault="00271496" w:rsidP="00696D54">
      <w:pPr>
        <w:pStyle w:val="Akapitzlist"/>
        <w:numPr>
          <w:ilvl w:val="0"/>
          <w:numId w:val="9"/>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niezwłocznie</w:t>
      </w:r>
      <w:proofErr w:type="gramEnd"/>
      <w:r w:rsidRPr="00696D54">
        <w:rPr>
          <w:rFonts w:ascii="Garamond" w:hAnsi="Garamond" w:cs="Arial"/>
          <w:bCs/>
          <w:sz w:val="24"/>
          <w:szCs w:val="24"/>
        </w:rPr>
        <w:t xml:space="preserve"> po wypowiedzeniu przez dającego pożyczkę. </w:t>
      </w:r>
    </w:p>
    <w:p w:rsidR="000C05AB" w:rsidRPr="00696D54" w:rsidRDefault="000C05AB" w:rsidP="00696D54">
      <w:pPr>
        <w:pStyle w:val="Akapitzlist"/>
        <w:spacing w:line="360" w:lineRule="auto"/>
        <w:jc w:val="both"/>
        <w:outlineLvl w:val="0"/>
        <w:rPr>
          <w:rFonts w:ascii="Garamond" w:hAnsi="Garamond" w:cs="Arial"/>
          <w:bCs/>
          <w:sz w:val="24"/>
          <w:szCs w:val="24"/>
        </w:rPr>
      </w:pPr>
    </w:p>
    <w:p w:rsidR="00271496" w:rsidRPr="00696D54" w:rsidRDefault="00271496" w:rsidP="00696D54">
      <w:pPr>
        <w:pStyle w:val="Akapitzlist"/>
        <w:numPr>
          <w:ilvl w:val="0"/>
          <w:numId w:val="3"/>
        </w:numPr>
        <w:spacing w:line="360" w:lineRule="auto"/>
        <w:jc w:val="both"/>
        <w:rPr>
          <w:rFonts w:ascii="Garamond" w:hAnsi="Garamond" w:cs="Arial"/>
          <w:b/>
          <w:bCs/>
          <w:sz w:val="24"/>
          <w:szCs w:val="24"/>
        </w:rPr>
      </w:pPr>
      <w:r w:rsidRPr="00696D54">
        <w:rPr>
          <w:rFonts w:ascii="Garamond" w:hAnsi="Garamond" w:cs="Arial"/>
          <w:b/>
          <w:bCs/>
          <w:sz w:val="24"/>
          <w:szCs w:val="24"/>
        </w:rPr>
        <w:t>Gdy udziały w spółce z ograniczoną odpowiedzial</w:t>
      </w:r>
      <w:r w:rsidR="000C05AB" w:rsidRPr="00696D54">
        <w:rPr>
          <w:rFonts w:ascii="Garamond" w:hAnsi="Garamond" w:cs="Arial"/>
          <w:b/>
          <w:bCs/>
          <w:sz w:val="24"/>
          <w:szCs w:val="24"/>
        </w:rPr>
        <w:t>nością</w:t>
      </w:r>
      <w:r w:rsidRPr="00696D54">
        <w:rPr>
          <w:rFonts w:ascii="Garamond" w:hAnsi="Garamond" w:cs="Arial"/>
          <w:b/>
          <w:bCs/>
          <w:sz w:val="24"/>
          <w:szCs w:val="24"/>
        </w:rPr>
        <w:t xml:space="preserve"> są objęte wspólnością majątkową małżeńską:</w:t>
      </w:r>
    </w:p>
    <w:p w:rsidR="00271496" w:rsidRPr="00696D54" w:rsidRDefault="000C05AB" w:rsidP="00696D54">
      <w:pPr>
        <w:pStyle w:val="Akapitzlist"/>
        <w:numPr>
          <w:ilvl w:val="0"/>
          <w:numId w:val="10"/>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u</w:t>
      </w:r>
      <w:r w:rsidR="00271496" w:rsidRPr="00696D54">
        <w:rPr>
          <w:rFonts w:ascii="Garamond" w:hAnsi="Garamond" w:cs="Arial"/>
          <w:bCs/>
          <w:sz w:val="24"/>
          <w:szCs w:val="24"/>
        </w:rPr>
        <w:t>mowa</w:t>
      </w:r>
      <w:proofErr w:type="gramEnd"/>
      <w:r w:rsidR="00271496" w:rsidRPr="00696D54">
        <w:rPr>
          <w:rFonts w:ascii="Garamond" w:hAnsi="Garamond" w:cs="Arial"/>
          <w:bCs/>
          <w:sz w:val="24"/>
          <w:szCs w:val="24"/>
        </w:rPr>
        <w:t xml:space="preserve"> spółki może wyłączyć wstąpienie do spółki współmałżonka wspólnika,</w:t>
      </w:r>
    </w:p>
    <w:p w:rsidR="00271496" w:rsidRPr="00696D54" w:rsidRDefault="000C05AB" w:rsidP="00696D54">
      <w:pPr>
        <w:pStyle w:val="Akapitzlist"/>
        <w:numPr>
          <w:ilvl w:val="0"/>
          <w:numId w:val="10"/>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u</w:t>
      </w:r>
      <w:r w:rsidR="00271496" w:rsidRPr="00696D54">
        <w:rPr>
          <w:rFonts w:ascii="Garamond" w:hAnsi="Garamond" w:cs="Arial"/>
          <w:bCs/>
          <w:sz w:val="24"/>
          <w:szCs w:val="24"/>
        </w:rPr>
        <w:t>mowa</w:t>
      </w:r>
      <w:proofErr w:type="gramEnd"/>
      <w:r w:rsidR="00271496" w:rsidRPr="00696D54">
        <w:rPr>
          <w:rFonts w:ascii="Garamond" w:hAnsi="Garamond" w:cs="Arial"/>
          <w:bCs/>
          <w:sz w:val="24"/>
          <w:szCs w:val="24"/>
        </w:rPr>
        <w:t xml:space="preserve"> spółki nie może wyłączyć wstąpienia do spółki współmałżonka wspólnika, </w:t>
      </w:r>
    </w:p>
    <w:p w:rsidR="000C05AB" w:rsidRDefault="000C05AB" w:rsidP="00696D54">
      <w:pPr>
        <w:pStyle w:val="Akapitzlist"/>
        <w:numPr>
          <w:ilvl w:val="0"/>
          <w:numId w:val="10"/>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u</w:t>
      </w:r>
      <w:r w:rsidR="00271496" w:rsidRPr="00696D54">
        <w:rPr>
          <w:rFonts w:ascii="Garamond" w:hAnsi="Garamond" w:cs="Arial"/>
          <w:bCs/>
          <w:sz w:val="24"/>
          <w:szCs w:val="24"/>
        </w:rPr>
        <w:t>mowa</w:t>
      </w:r>
      <w:proofErr w:type="gramEnd"/>
      <w:r w:rsidR="00271496" w:rsidRPr="00696D54">
        <w:rPr>
          <w:rFonts w:ascii="Garamond" w:hAnsi="Garamond" w:cs="Arial"/>
          <w:bCs/>
          <w:sz w:val="24"/>
          <w:szCs w:val="24"/>
        </w:rPr>
        <w:t xml:space="preserve"> spółki może tylko ograniczyć wstąpienie do spółki współmałżonka wspólnika.</w:t>
      </w:r>
    </w:p>
    <w:p w:rsidR="00696D54" w:rsidRPr="00696D54" w:rsidRDefault="00696D54" w:rsidP="00696D54">
      <w:pPr>
        <w:pStyle w:val="Akapitzlist"/>
        <w:spacing w:line="360" w:lineRule="auto"/>
        <w:jc w:val="both"/>
        <w:outlineLvl w:val="0"/>
        <w:rPr>
          <w:rFonts w:ascii="Garamond" w:hAnsi="Garamond" w:cs="Arial"/>
          <w:bCs/>
          <w:sz w:val="24"/>
          <w:szCs w:val="24"/>
        </w:rPr>
      </w:pPr>
    </w:p>
    <w:p w:rsidR="00271496" w:rsidRPr="00696D54" w:rsidRDefault="00271496" w:rsidP="00696D54">
      <w:pPr>
        <w:pStyle w:val="Akapitzlist"/>
        <w:numPr>
          <w:ilvl w:val="0"/>
          <w:numId w:val="3"/>
        </w:numPr>
        <w:spacing w:line="360" w:lineRule="auto"/>
        <w:jc w:val="both"/>
        <w:rPr>
          <w:rFonts w:ascii="Garamond" w:hAnsi="Garamond" w:cs="Arial"/>
          <w:b/>
          <w:bCs/>
          <w:sz w:val="24"/>
          <w:szCs w:val="24"/>
        </w:rPr>
      </w:pPr>
      <w:r w:rsidRPr="00696D54">
        <w:rPr>
          <w:rFonts w:ascii="Garamond" w:hAnsi="Garamond" w:cs="Arial"/>
          <w:b/>
          <w:bCs/>
          <w:sz w:val="24"/>
          <w:szCs w:val="24"/>
        </w:rPr>
        <w:t>W spółce jawnej:</w:t>
      </w:r>
    </w:p>
    <w:p w:rsidR="00271496" w:rsidRPr="00696D54" w:rsidRDefault="000C05AB" w:rsidP="00696D54">
      <w:pPr>
        <w:pStyle w:val="Akapitzlist"/>
        <w:numPr>
          <w:ilvl w:val="0"/>
          <w:numId w:val="11"/>
        </w:numPr>
        <w:spacing w:line="360" w:lineRule="auto"/>
        <w:jc w:val="both"/>
        <w:outlineLvl w:val="0"/>
        <w:rPr>
          <w:rFonts w:ascii="Garamond" w:hAnsi="Garamond" w:cs="Arial"/>
          <w:bCs/>
          <w:sz w:val="24"/>
          <w:szCs w:val="24"/>
        </w:rPr>
      </w:pPr>
      <w:r w:rsidRPr="00696D54">
        <w:rPr>
          <w:rFonts w:ascii="Garamond" w:hAnsi="Garamond" w:cs="Arial"/>
          <w:bCs/>
          <w:sz w:val="24"/>
          <w:szCs w:val="24"/>
        </w:rPr>
        <w:t>w</w:t>
      </w:r>
      <w:r w:rsidR="00271496" w:rsidRPr="00696D54">
        <w:rPr>
          <w:rFonts w:ascii="Garamond" w:hAnsi="Garamond" w:cs="Arial"/>
          <w:bCs/>
          <w:sz w:val="24"/>
          <w:szCs w:val="24"/>
        </w:rPr>
        <w:t xml:space="preserve">spólnik ma prawo żądać corocznie wypłacenia odsetek w wysokości 5% od swojego udziału kapitałowego, </w:t>
      </w:r>
      <w:proofErr w:type="gramStart"/>
      <w:r w:rsidR="00271496" w:rsidRPr="00696D54">
        <w:rPr>
          <w:rFonts w:ascii="Garamond" w:hAnsi="Garamond" w:cs="Arial"/>
          <w:bCs/>
          <w:sz w:val="24"/>
          <w:szCs w:val="24"/>
        </w:rPr>
        <w:t>chyba że</w:t>
      </w:r>
      <w:proofErr w:type="gramEnd"/>
      <w:r w:rsidR="00271496" w:rsidRPr="00696D54">
        <w:rPr>
          <w:rFonts w:ascii="Garamond" w:hAnsi="Garamond" w:cs="Arial"/>
          <w:bCs/>
          <w:sz w:val="24"/>
          <w:szCs w:val="24"/>
        </w:rPr>
        <w:t xml:space="preserve"> spółka poniosła stratę,</w:t>
      </w:r>
    </w:p>
    <w:p w:rsidR="00271496" w:rsidRPr="00696D54" w:rsidRDefault="000C05AB" w:rsidP="00696D54">
      <w:pPr>
        <w:pStyle w:val="Akapitzlist"/>
        <w:numPr>
          <w:ilvl w:val="0"/>
          <w:numId w:val="11"/>
        </w:numPr>
        <w:spacing w:line="360" w:lineRule="auto"/>
        <w:jc w:val="both"/>
        <w:outlineLvl w:val="0"/>
        <w:rPr>
          <w:rFonts w:ascii="Garamond" w:hAnsi="Garamond" w:cs="Arial"/>
          <w:bCs/>
          <w:sz w:val="24"/>
          <w:szCs w:val="24"/>
        </w:rPr>
      </w:pPr>
      <w:r w:rsidRPr="00696D54">
        <w:rPr>
          <w:rFonts w:ascii="Garamond" w:hAnsi="Garamond" w:cs="Arial"/>
          <w:bCs/>
          <w:sz w:val="24"/>
          <w:szCs w:val="24"/>
        </w:rPr>
        <w:t>w</w:t>
      </w:r>
      <w:r w:rsidR="00271496" w:rsidRPr="00696D54">
        <w:rPr>
          <w:rFonts w:ascii="Garamond" w:hAnsi="Garamond" w:cs="Arial"/>
          <w:bCs/>
          <w:sz w:val="24"/>
          <w:szCs w:val="24"/>
        </w:rPr>
        <w:t xml:space="preserve">spólnik ma prawo żądać corocznie wypłacenia odsetek w wysokości 5% od swojego udziału kapitałowego, </w:t>
      </w:r>
      <w:proofErr w:type="gramStart"/>
      <w:r w:rsidR="00271496" w:rsidRPr="00696D54">
        <w:rPr>
          <w:rFonts w:ascii="Garamond" w:hAnsi="Garamond" w:cs="Arial"/>
          <w:bCs/>
          <w:sz w:val="24"/>
          <w:szCs w:val="24"/>
        </w:rPr>
        <w:t>nawet gdy</w:t>
      </w:r>
      <w:proofErr w:type="gramEnd"/>
      <w:r w:rsidR="00271496" w:rsidRPr="00696D54">
        <w:rPr>
          <w:rFonts w:ascii="Garamond" w:hAnsi="Garamond" w:cs="Arial"/>
          <w:bCs/>
          <w:sz w:val="24"/>
          <w:szCs w:val="24"/>
        </w:rPr>
        <w:t xml:space="preserve"> spółka poniosła stratę, </w:t>
      </w:r>
    </w:p>
    <w:p w:rsidR="00271496" w:rsidRPr="00696D54" w:rsidRDefault="000C05AB" w:rsidP="00696D54">
      <w:pPr>
        <w:pStyle w:val="Akapitzlist"/>
        <w:numPr>
          <w:ilvl w:val="0"/>
          <w:numId w:val="11"/>
        </w:numPr>
        <w:spacing w:line="360" w:lineRule="auto"/>
        <w:jc w:val="both"/>
        <w:outlineLvl w:val="0"/>
        <w:rPr>
          <w:rFonts w:ascii="Garamond" w:hAnsi="Garamond" w:cs="Arial"/>
          <w:bCs/>
          <w:sz w:val="24"/>
          <w:szCs w:val="24"/>
        </w:rPr>
      </w:pPr>
      <w:proofErr w:type="gramStart"/>
      <w:r w:rsidRPr="00696D54">
        <w:rPr>
          <w:rFonts w:ascii="Garamond" w:hAnsi="Garamond" w:cs="Arial"/>
          <w:bCs/>
          <w:sz w:val="24"/>
          <w:szCs w:val="24"/>
        </w:rPr>
        <w:t>w</w:t>
      </w:r>
      <w:r w:rsidR="00271496" w:rsidRPr="00696D54">
        <w:rPr>
          <w:rFonts w:ascii="Garamond" w:hAnsi="Garamond" w:cs="Arial"/>
          <w:bCs/>
          <w:sz w:val="24"/>
          <w:szCs w:val="24"/>
        </w:rPr>
        <w:t>spólnikowi</w:t>
      </w:r>
      <w:proofErr w:type="gramEnd"/>
      <w:r w:rsidR="00271496" w:rsidRPr="00696D54">
        <w:rPr>
          <w:rFonts w:ascii="Garamond" w:hAnsi="Garamond" w:cs="Arial"/>
          <w:bCs/>
          <w:sz w:val="24"/>
          <w:szCs w:val="24"/>
        </w:rPr>
        <w:t xml:space="preserve"> nie wolno pobierać odsetek od swojego udziału kapitałowego w czasie trwania spółki. </w:t>
      </w:r>
    </w:p>
    <w:p w:rsidR="00271496" w:rsidRPr="00696D54" w:rsidRDefault="00271496" w:rsidP="00C811EE">
      <w:pPr>
        <w:numPr>
          <w:ilvl w:val="0"/>
          <w:numId w:val="3"/>
        </w:numPr>
        <w:spacing w:after="0" w:line="360" w:lineRule="auto"/>
        <w:contextualSpacing/>
        <w:jc w:val="both"/>
        <w:rPr>
          <w:rFonts w:ascii="Garamond" w:hAnsi="Garamond" w:cs="Arial"/>
          <w:b/>
          <w:bCs/>
          <w:sz w:val="24"/>
          <w:szCs w:val="24"/>
        </w:rPr>
      </w:pPr>
      <w:r w:rsidRPr="00696D54">
        <w:rPr>
          <w:rFonts w:ascii="Garamond" w:hAnsi="Garamond" w:cs="Arial"/>
          <w:b/>
          <w:bCs/>
          <w:sz w:val="24"/>
          <w:szCs w:val="24"/>
        </w:rPr>
        <w:t>W spółce partnerskiej:</w:t>
      </w:r>
    </w:p>
    <w:p w:rsidR="00271496" w:rsidRPr="00696D54" w:rsidRDefault="000C05AB" w:rsidP="00C811EE">
      <w:pPr>
        <w:pStyle w:val="Akapitzlist"/>
        <w:numPr>
          <w:ilvl w:val="0"/>
          <w:numId w:val="13"/>
        </w:numPr>
        <w:spacing w:after="0" w:line="360" w:lineRule="auto"/>
        <w:jc w:val="both"/>
        <w:outlineLvl w:val="0"/>
        <w:rPr>
          <w:rFonts w:ascii="Garamond" w:hAnsi="Garamond" w:cs="Arial"/>
          <w:bCs/>
          <w:sz w:val="24"/>
          <w:szCs w:val="24"/>
        </w:rPr>
      </w:pPr>
      <w:proofErr w:type="gramStart"/>
      <w:r w:rsidRPr="00696D54">
        <w:rPr>
          <w:rFonts w:ascii="Garamond" w:hAnsi="Garamond" w:cs="Arial"/>
          <w:bCs/>
          <w:sz w:val="24"/>
          <w:szCs w:val="24"/>
        </w:rPr>
        <w:t>p</w:t>
      </w:r>
      <w:r w:rsidR="00271496" w:rsidRPr="00696D54">
        <w:rPr>
          <w:rFonts w:ascii="Garamond" w:hAnsi="Garamond" w:cs="Arial"/>
          <w:bCs/>
          <w:sz w:val="24"/>
          <w:szCs w:val="24"/>
        </w:rPr>
        <w:t>artner</w:t>
      </w:r>
      <w:proofErr w:type="gramEnd"/>
      <w:r w:rsidR="00271496" w:rsidRPr="00696D54">
        <w:rPr>
          <w:rFonts w:ascii="Garamond" w:hAnsi="Garamond" w:cs="Arial"/>
          <w:bCs/>
          <w:sz w:val="24"/>
          <w:szCs w:val="24"/>
        </w:rPr>
        <w:t xml:space="preserve"> nie ponosi odpowiedzialności za zobowiązania spółki powstałe w związku z wykonywaniem przez pozostałych partnerów wolnego zawodu w spółce, </w:t>
      </w:r>
    </w:p>
    <w:p w:rsidR="00271496" w:rsidRPr="00696D54" w:rsidRDefault="000C05AB" w:rsidP="00C811EE">
      <w:pPr>
        <w:pStyle w:val="Akapitzlist"/>
        <w:numPr>
          <w:ilvl w:val="0"/>
          <w:numId w:val="13"/>
        </w:numPr>
        <w:spacing w:after="0" w:line="360" w:lineRule="auto"/>
        <w:jc w:val="both"/>
        <w:outlineLvl w:val="0"/>
        <w:rPr>
          <w:rFonts w:ascii="Garamond" w:hAnsi="Garamond" w:cs="Arial"/>
          <w:bCs/>
          <w:sz w:val="24"/>
          <w:szCs w:val="24"/>
        </w:rPr>
      </w:pPr>
      <w:proofErr w:type="gramStart"/>
      <w:r w:rsidRPr="00696D54">
        <w:rPr>
          <w:rFonts w:ascii="Garamond" w:hAnsi="Garamond" w:cs="Arial"/>
          <w:bCs/>
          <w:sz w:val="24"/>
          <w:szCs w:val="24"/>
        </w:rPr>
        <w:t>u</w:t>
      </w:r>
      <w:r w:rsidR="00271496" w:rsidRPr="00696D54">
        <w:rPr>
          <w:rFonts w:ascii="Garamond" w:hAnsi="Garamond" w:cs="Arial"/>
          <w:bCs/>
          <w:sz w:val="24"/>
          <w:szCs w:val="24"/>
        </w:rPr>
        <w:t>mowa</w:t>
      </w:r>
      <w:proofErr w:type="gramEnd"/>
      <w:r w:rsidR="00271496" w:rsidRPr="00696D54">
        <w:rPr>
          <w:rFonts w:ascii="Garamond" w:hAnsi="Garamond" w:cs="Arial"/>
          <w:bCs/>
          <w:sz w:val="24"/>
          <w:szCs w:val="24"/>
        </w:rPr>
        <w:t xml:space="preserve"> spółki może przewidywać, że jeden albo większa liczba partnerów godzą się na ponoszenie odpowiedzialności tak jak wspólnik spółki jawnej, </w:t>
      </w:r>
    </w:p>
    <w:p w:rsidR="000C05AB" w:rsidRPr="00696D54" w:rsidRDefault="000C05AB" w:rsidP="00C811EE">
      <w:pPr>
        <w:pStyle w:val="Akapitzlist"/>
        <w:numPr>
          <w:ilvl w:val="0"/>
          <w:numId w:val="13"/>
        </w:numPr>
        <w:spacing w:after="0" w:line="360" w:lineRule="auto"/>
        <w:jc w:val="both"/>
        <w:outlineLvl w:val="0"/>
        <w:rPr>
          <w:rFonts w:ascii="Garamond" w:hAnsi="Garamond" w:cs="Arial"/>
          <w:bCs/>
          <w:sz w:val="24"/>
          <w:szCs w:val="24"/>
        </w:rPr>
      </w:pPr>
      <w:proofErr w:type="gramStart"/>
      <w:r w:rsidRPr="00696D54">
        <w:rPr>
          <w:rFonts w:ascii="Garamond" w:hAnsi="Garamond" w:cs="Arial"/>
          <w:bCs/>
          <w:sz w:val="24"/>
          <w:szCs w:val="24"/>
        </w:rPr>
        <w:t>o</w:t>
      </w:r>
      <w:r w:rsidR="00271496" w:rsidRPr="00696D54">
        <w:rPr>
          <w:rFonts w:ascii="Garamond" w:hAnsi="Garamond" w:cs="Arial"/>
          <w:bCs/>
          <w:sz w:val="24"/>
          <w:szCs w:val="24"/>
        </w:rPr>
        <w:t>dpowiedzi</w:t>
      </w:r>
      <w:proofErr w:type="gramEnd"/>
      <w:r w:rsidR="00271496" w:rsidRPr="00696D54">
        <w:rPr>
          <w:rFonts w:ascii="Garamond" w:hAnsi="Garamond" w:cs="Arial"/>
          <w:bCs/>
          <w:sz w:val="24"/>
          <w:szCs w:val="24"/>
        </w:rPr>
        <w:t xml:space="preserve"> A i B są prawidłowe. </w:t>
      </w:r>
    </w:p>
    <w:p w:rsidR="000C05AB" w:rsidRPr="00696D54" w:rsidRDefault="000C05AB" w:rsidP="00696D54">
      <w:pPr>
        <w:pStyle w:val="Akapitzlist"/>
        <w:spacing w:line="360" w:lineRule="auto"/>
        <w:jc w:val="both"/>
        <w:outlineLvl w:val="0"/>
        <w:rPr>
          <w:rFonts w:ascii="Garamond" w:hAnsi="Garamond" w:cs="Arial"/>
          <w:bCs/>
          <w:sz w:val="24"/>
          <w:szCs w:val="24"/>
        </w:rPr>
      </w:pPr>
    </w:p>
    <w:p w:rsidR="004A0042" w:rsidRPr="00696D54" w:rsidRDefault="00271496" w:rsidP="00696D54">
      <w:pPr>
        <w:numPr>
          <w:ilvl w:val="0"/>
          <w:numId w:val="3"/>
        </w:numPr>
        <w:spacing w:line="360" w:lineRule="auto"/>
        <w:contextualSpacing/>
        <w:jc w:val="both"/>
        <w:rPr>
          <w:rFonts w:ascii="Garamond" w:hAnsi="Garamond" w:cs="Arial"/>
          <w:b/>
          <w:bCs/>
          <w:sz w:val="24"/>
          <w:szCs w:val="24"/>
        </w:rPr>
      </w:pPr>
      <w:r w:rsidRPr="00696D54">
        <w:rPr>
          <w:rFonts w:ascii="Garamond" w:hAnsi="Garamond" w:cs="Arial"/>
          <w:b/>
          <w:bCs/>
          <w:sz w:val="24"/>
          <w:szCs w:val="24"/>
        </w:rPr>
        <w:t>Do właściwości sądów okręgowych należą sprawy:</w:t>
      </w:r>
    </w:p>
    <w:p w:rsidR="00271496" w:rsidRPr="00696D54" w:rsidRDefault="00271496" w:rsidP="00696D54">
      <w:pPr>
        <w:numPr>
          <w:ilvl w:val="0"/>
          <w:numId w:val="14"/>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wszystkie</w:t>
      </w:r>
      <w:proofErr w:type="gramEnd"/>
      <w:r w:rsidRPr="00696D54">
        <w:rPr>
          <w:rFonts w:ascii="Garamond" w:hAnsi="Garamond" w:cs="Arial"/>
          <w:bCs/>
          <w:sz w:val="24"/>
          <w:szCs w:val="24"/>
        </w:rPr>
        <w:t>, których wartość przedmiotu sporu przewyższa siedemdziesiąt pięć tysięcy złotych,</w:t>
      </w:r>
    </w:p>
    <w:p w:rsidR="00271496" w:rsidRPr="00696D54" w:rsidRDefault="00271496" w:rsidP="00696D54">
      <w:pPr>
        <w:numPr>
          <w:ilvl w:val="0"/>
          <w:numId w:val="14"/>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o</w:t>
      </w:r>
      <w:proofErr w:type="gramEnd"/>
      <w:r w:rsidRPr="00696D54">
        <w:rPr>
          <w:rFonts w:ascii="Garamond" w:hAnsi="Garamond" w:cs="Arial"/>
          <w:bCs/>
          <w:sz w:val="24"/>
          <w:szCs w:val="24"/>
        </w:rPr>
        <w:t xml:space="preserve"> uzgodnienie treści księgi wieczystej z rzeczywistym stanem prawnym, </w:t>
      </w:r>
    </w:p>
    <w:p w:rsidR="00271496" w:rsidRPr="00696D54" w:rsidRDefault="00271496" w:rsidP="00696D54">
      <w:pPr>
        <w:numPr>
          <w:ilvl w:val="0"/>
          <w:numId w:val="14"/>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o</w:t>
      </w:r>
      <w:proofErr w:type="gramEnd"/>
      <w:r w:rsidRPr="00696D54">
        <w:rPr>
          <w:rFonts w:ascii="Garamond" w:hAnsi="Garamond" w:cs="Arial"/>
          <w:bCs/>
          <w:sz w:val="24"/>
          <w:szCs w:val="24"/>
        </w:rPr>
        <w:t xml:space="preserve"> roszczenia wynikające z naruszenia praw przysługujących na mocy przepisów o ochronie danych osobowych</w:t>
      </w:r>
      <w:r w:rsidR="000C05AB" w:rsidRPr="00696D54">
        <w:rPr>
          <w:rFonts w:ascii="Garamond" w:hAnsi="Garamond" w:cs="Arial"/>
          <w:bCs/>
          <w:sz w:val="24"/>
          <w:szCs w:val="24"/>
        </w:rPr>
        <w:t xml:space="preserve">. </w:t>
      </w:r>
    </w:p>
    <w:p w:rsidR="000C05AB" w:rsidRPr="00696D54" w:rsidRDefault="000C05AB" w:rsidP="00696D54">
      <w:pPr>
        <w:spacing w:line="360" w:lineRule="auto"/>
        <w:ind w:left="720"/>
        <w:contextualSpacing/>
        <w:jc w:val="both"/>
        <w:rPr>
          <w:rFonts w:ascii="Garamond" w:hAnsi="Garamond" w:cs="Arial"/>
          <w:bCs/>
          <w:sz w:val="24"/>
          <w:szCs w:val="24"/>
        </w:rPr>
      </w:pPr>
    </w:p>
    <w:p w:rsidR="00271496" w:rsidRPr="00696D54" w:rsidRDefault="00271496" w:rsidP="00696D54">
      <w:pPr>
        <w:numPr>
          <w:ilvl w:val="0"/>
          <w:numId w:val="3"/>
        </w:numPr>
        <w:spacing w:line="360" w:lineRule="auto"/>
        <w:contextualSpacing/>
        <w:jc w:val="both"/>
        <w:rPr>
          <w:rFonts w:ascii="Garamond" w:hAnsi="Garamond" w:cs="Arial"/>
          <w:b/>
          <w:bCs/>
          <w:sz w:val="24"/>
          <w:szCs w:val="24"/>
        </w:rPr>
      </w:pPr>
      <w:r w:rsidRPr="00696D54">
        <w:rPr>
          <w:rFonts w:ascii="Garamond" w:hAnsi="Garamond" w:cs="Arial"/>
          <w:b/>
          <w:bCs/>
          <w:sz w:val="24"/>
          <w:szCs w:val="24"/>
        </w:rPr>
        <w:lastRenderedPageBreak/>
        <w:t>Sąd z urzędu nada wyrokowi przy jego wydaniu rygor natychmiastowej wykonalności, jeżeli:</w:t>
      </w:r>
    </w:p>
    <w:p w:rsidR="00271496" w:rsidRPr="00696D54" w:rsidRDefault="00271496" w:rsidP="00696D54">
      <w:pPr>
        <w:numPr>
          <w:ilvl w:val="0"/>
          <w:numId w:val="15"/>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wyrok</w:t>
      </w:r>
      <w:proofErr w:type="gramEnd"/>
      <w:r w:rsidRPr="00696D54">
        <w:rPr>
          <w:rFonts w:ascii="Garamond" w:hAnsi="Garamond" w:cs="Arial"/>
          <w:bCs/>
          <w:sz w:val="24"/>
          <w:szCs w:val="24"/>
        </w:rPr>
        <w:t xml:space="preserve"> uwzględniający powództwo jest zaoczny, </w:t>
      </w:r>
    </w:p>
    <w:p w:rsidR="00271496" w:rsidRPr="00696D54" w:rsidRDefault="001D23A0" w:rsidP="00696D54">
      <w:pPr>
        <w:numPr>
          <w:ilvl w:val="0"/>
          <w:numId w:val="15"/>
        </w:numPr>
        <w:spacing w:line="360" w:lineRule="auto"/>
        <w:contextualSpacing/>
        <w:jc w:val="both"/>
        <w:rPr>
          <w:rFonts w:ascii="Garamond" w:hAnsi="Garamond" w:cs="Arial"/>
          <w:bCs/>
          <w:sz w:val="24"/>
          <w:szCs w:val="24"/>
        </w:rPr>
      </w:pPr>
      <w:proofErr w:type="gramStart"/>
      <w:r>
        <w:rPr>
          <w:rFonts w:ascii="Garamond" w:hAnsi="Garamond" w:cs="Arial"/>
          <w:bCs/>
          <w:sz w:val="24"/>
          <w:szCs w:val="24"/>
        </w:rPr>
        <w:t>zasądza</w:t>
      </w:r>
      <w:proofErr w:type="gramEnd"/>
      <w:r>
        <w:rPr>
          <w:rFonts w:ascii="Garamond" w:hAnsi="Garamond" w:cs="Arial"/>
          <w:bCs/>
          <w:sz w:val="24"/>
          <w:szCs w:val="24"/>
        </w:rPr>
        <w:t xml:space="preserve"> należność z weksla</w:t>
      </w:r>
      <w:r w:rsidR="00271496" w:rsidRPr="00696D54">
        <w:rPr>
          <w:rFonts w:ascii="Garamond" w:hAnsi="Garamond" w:cs="Arial"/>
          <w:bCs/>
          <w:sz w:val="24"/>
          <w:szCs w:val="24"/>
        </w:rPr>
        <w:t xml:space="preserve">, </w:t>
      </w:r>
    </w:p>
    <w:p w:rsidR="00271496" w:rsidRPr="00696D54" w:rsidRDefault="00271496" w:rsidP="00696D54">
      <w:pPr>
        <w:numPr>
          <w:ilvl w:val="0"/>
          <w:numId w:val="15"/>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uwzględnia</w:t>
      </w:r>
      <w:proofErr w:type="gramEnd"/>
      <w:r w:rsidRPr="00696D54">
        <w:rPr>
          <w:rFonts w:ascii="Garamond" w:hAnsi="Garamond" w:cs="Arial"/>
          <w:bCs/>
          <w:sz w:val="24"/>
          <w:szCs w:val="24"/>
        </w:rPr>
        <w:t xml:space="preserve"> powództwo o naruszenie posiadania.</w:t>
      </w:r>
    </w:p>
    <w:p w:rsidR="000C05AB" w:rsidRPr="00696D54" w:rsidRDefault="000C05AB" w:rsidP="00696D54">
      <w:pPr>
        <w:spacing w:line="360" w:lineRule="auto"/>
        <w:ind w:left="720"/>
        <w:contextualSpacing/>
        <w:jc w:val="both"/>
        <w:rPr>
          <w:rFonts w:ascii="Garamond" w:hAnsi="Garamond" w:cs="Arial"/>
          <w:bCs/>
          <w:sz w:val="24"/>
          <w:szCs w:val="24"/>
        </w:rPr>
      </w:pPr>
    </w:p>
    <w:p w:rsidR="00271496" w:rsidRPr="00696D54" w:rsidRDefault="00271496" w:rsidP="00696D54">
      <w:pPr>
        <w:numPr>
          <w:ilvl w:val="0"/>
          <w:numId w:val="3"/>
        </w:numPr>
        <w:spacing w:line="360" w:lineRule="auto"/>
        <w:contextualSpacing/>
        <w:jc w:val="both"/>
        <w:rPr>
          <w:rFonts w:ascii="Garamond" w:hAnsi="Garamond" w:cs="Arial"/>
          <w:b/>
          <w:bCs/>
          <w:sz w:val="24"/>
          <w:szCs w:val="24"/>
        </w:rPr>
      </w:pPr>
      <w:r w:rsidRPr="00696D54">
        <w:rPr>
          <w:rFonts w:ascii="Garamond" w:hAnsi="Garamond" w:cs="Arial"/>
          <w:b/>
          <w:bCs/>
          <w:sz w:val="24"/>
          <w:szCs w:val="24"/>
        </w:rPr>
        <w:t>Świadkiem w postępowaniu cywilnym nie może być:</w:t>
      </w:r>
      <w:r w:rsidRPr="00696D54">
        <w:rPr>
          <w:rFonts w:ascii="Garamond" w:hAnsi="Garamond" w:cs="Arial"/>
          <w:b/>
          <w:bCs/>
          <w:sz w:val="24"/>
          <w:szCs w:val="24"/>
        </w:rPr>
        <w:tab/>
      </w:r>
    </w:p>
    <w:p w:rsidR="00271496" w:rsidRPr="00696D54" w:rsidRDefault="00271496" w:rsidP="00696D54">
      <w:pPr>
        <w:numPr>
          <w:ilvl w:val="0"/>
          <w:numId w:val="16"/>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przedstawiciel</w:t>
      </w:r>
      <w:proofErr w:type="gramEnd"/>
      <w:r w:rsidRPr="00696D54">
        <w:rPr>
          <w:rFonts w:ascii="Garamond" w:hAnsi="Garamond" w:cs="Arial"/>
          <w:bCs/>
          <w:sz w:val="24"/>
          <w:szCs w:val="24"/>
        </w:rPr>
        <w:t xml:space="preserve"> ustawowy strony,</w:t>
      </w:r>
    </w:p>
    <w:p w:rsidR="00271496" w:rsidRPr="00696D54" w:rsidRDefault="00271496" w:rsidP="00696D54">
      <w:pPr>
        <w:numPr>
          <w:ilvl w:val="0"/>
          <w:numId w:val="16"/>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pełnomocnik</w:t>
      </w:r>
      <w:proofErr w:type="gramEnd"/>
      <w:r w:rsidRPr="00696D54">
        <w:rPr>
          <w:rFonts w:ascii="Garamond" w:hAnsi="Garamond" w:cs="Arial"/>
          <w:bCs/>
          <w:sz w:val="24"/>
          <w:szCs w:val="24"/>
        </w:rPr>
        <w:t xml:space="preserve"> strony, </w:t>
      </w:r>
    </w:p>
    <w:p w:rsidR="00271496" w:rsidRDefault="000C05AB" w:rsidP="00696D54">
      <w:pPr>
        <w:numPr>
          <w:ilvl w:val="0"/>
          <w:numId w:val="16"/>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o</w:t>
      </w:r>
      <w:r w:rsidR="00271496" w:rsidRPr="00696D54">
        <w:rPr>
          <w:rFonts w:ascii="Garamond" w:hAnsi="Garamond" w:cs="Arial"/>
          <w:bCs/>
          <w:sz w:val="24"/>
          <w:szCs w:val="24"/>
        </w:rPr>
        <w:t>dpowiedzi</w:t>
      </w:r>
      <w:proofErr w:type="gramEnd"/>
      <w:r w:rsidR="00271496" w:rsidRPr="00696D54">
        <w:rPr>
          <w:rFonts w:ascii="Garamond" w:hAnsi="Garamond" w:cs="Arial"/>
          <w:bCs/>
          <w:sz w:val="24"/>
          <w:szCs w:val="24"/>
        </w:rPr>
        <w:t xml:space="preserve"> A i B są prawidłowe. </w:t>
      </w:r>
    </w:p>
    <w:p w:rsidR="00C811EE" w:rsidRPr="00C811EE" w:rsidRDefault="00C811EE" w:rsidP="00C811EE">
      <w:pPr>
        <w:spacing w:line="360" w:lineRule="auto"/>
        <w:ind w:left="720"/>
        <w:contextualSpacing/>
        <w:jc w:val="both"/>
        <w:rPr>
          <w:rFonts w:ascii="Garamond" w:hAnsi="Garamond" w:cs="Arial"/>
          <w:bCs/>
          <w:sz w:val="24"/>
          <w:szCs w:val="24"/>
        </w:rPr>
      </w:pPr>
    </w:p>
    <w:p w:rsidR="00271496" w:rsidRPr="00696D54" w:rsidRDefault="00271496" w:rsidP="00696D54">
      <w:pPr>
        <w:numPr>
          <w:ilvl w:val="0"/>
          <w:numId w:val="3"/>
        </w:numPr>
        <w:spacing w:line="360" w:lineRule="auto"/>
        <w:contextualSpacing/>
        <w:jc w:val="both"/>
        <w:rPr>
          <w:rFonts w:ascii="Garamond" w:hAnsi="Garamond" w:cs="Arial"/>
          <w:b/>
          <w:bCs/>
          <w:sz w:val="24"/>
          <w:szCs w:val="24"/>
        </w:rPr>
      </w:pPr>
      <w:r w:rsidRPr="00696D54">
        <w:rPr>
          <w:rFonts w:ascii="Garamond" w:hAnsi="Garamond" w:cs="Arial"/>
          <w:b/>
          <w:bCs/>
          <w:sz w:val="24"/>
          <w:szCs w:val="24"/>
        </w:rPr>
        <w:t>Na postanowienie sądu, którego przedmiotem jest zawieszenie postępowania zażalenie:</w:t>
      </w:r>
    </w:p>
    <w:p w:rsidR="00271496" w:rsidRPr="00696D54" w:rsidRDefault="00271496" w:rsidP="00696D54">
      <w:pPr>
        <w:numPr>
          <w:ilvl w:val="0"/>
          <w:numId w:val="17"/>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przysługuje</w:t>
      </w:r>
      <w:proofErr w:type="gramEnd"/>
      <w:r w:rsidRPr="00696D54">
        <w:rPr>
          <w:rFonts w:ascii="Garamond" w:hAnsi="Garamond" w:cs="Arial"/>
          <w:bCs/>
          <w:sz w:val="24"/>
          <w:szCs w:val="24"/>
        </w:rPr>
        <w:t xml:space="preserve"> do sądu drugiej instancji, </w:t>
      </w:r>
    </w:p>
    <w:p w:rsidR="00271496" w:rsidRPr="00696D54" w:rsidRDefault="00271496" w:rsidP="00696D54">
      <w:pPr>
        <w:numPr>
          <w:ilvl w:val="0"/>
          <w:numId w:val="17"/>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przysługuje</w:t>
      </w:r>
      <w:proofErr w:type="gramEnd"/>
      <w:r w:rsidRPr="00696D54">
        <w:rPr>
          <w:rFonts w:ascii="Garamond" w:hAnsi="Garamond" w:cs="Arial"/>
          <w:bCs/>
          <w:sz w:val="24"/>
          <w:szCs w:val="24"/>
        </w:rPr>
        <w:t xml:space="preserve"> do innego składu sądu pierwszej instancji,</w:t>
      </w:r>
    </w:p>
    <w:p w:rsidR="0000299A" w:rsidRDefault="00271496" w:rsidP="00696D54">
      <w:pPr>
        <w:numPr>
          <w:ilvl w:val="0"/>
          <w:numId w:val="17"/>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jest</w:t>
      </w:r>
      <w:proofErr w:type="gramEnd"/>
      <w:r w:rsidRPr="00696D54">
        <w:rPr>
          <w:rFonts w:ascii="Garamond" w:hAnsi="Garamond" w:cs="Arial"/>
          <w:bCs/>
          <w:sz w:val="24"/>
          <w:szCs w:val="24"/>
        </w:rPr>
        <w:t xml:space="preserve"> niedopuszczalne. </w:t>
      </w:r>
    </w:p>
    <w:p w:rsidR="00C811EE" w:rsidRPr="00C811EE" w:rsidRDefault="00C811EE" w:rsidP="00C811EE">
      <w:pPr>
        <w:spacing w:line="360" w:lineRule="auto"/>
        <w:ind w:left="720"/>
        <w:contextualSpacing/>
        <w:jc w:val="both"/>
        <w:rPr>
          <w:rFonts w:ascii="Garamond" w:hAnsi="Garamond" w:cs="Arial"/>
          <w:bCs/>
          <w:sz w:val="24"/>
          <w:szCs w:val="24"/>
        </w:rPr>
      </w:pPr>
    </w:p>
    <w:p w:rsidR="00271496" w:rsidRPr="00696D54" w:rsidRDefault="00271496" w:rsidP="00696D54">
      <w:pPr>
        <w:numPr>
          <w:ilvl w:val="0"/>
          <w:numId w:val="3"/>
        </w:numPr>
        <w:spacing w:line="360" w:lineRule="auto"/>
        <w:contextualSpacing/>
        <w:jc w:val="both"/>
        <w:rPr>
          <w:rFonts w:ascii="Garamond" w:hAnsi="Garamond" w:cs="Arial"/>
          <w:b/>
          <w:bCs/>
          <w:sz w:val="24"/>
          <w:szCs w:val="24"/>
        </w:rPr>
      </w:pPr>
      <w:r w:rsidRPr="00696D54">
        <w:rPr>
          <w:rFonts w:ascii="Garamond" w:hAnsi="Garamond" w:cs="Arial"/>
          <w:b/>
          <w:bCs/>
          <w:sz w:val="24"/>
          <w:szCs w:val="24"/>
        </w:rPr>
        <w:t>W postępowaniu egzekucyjnym postanowienie wydane na posiedzeniu niejawnym sąd:</w:t>
      </w:r>
    </w:p>
    <w:p w:rsidR="00271496" w:rsidRPr="00696D54" w:rsidRDefault="00271496" w:rsidP="00696D54">
      <w:pPr>
        <w:numPr>
          <w:ilvl w:val="0"/>
          <w:numId w:val="18"/>
        </w:numPr>
        <w:spacing w:line="360" w:lineRule="auto"/>
        <w:contextualSpacing/>
        <w:jc w:val="both"/>
        <w:rPr>
          <w:rFonts w:ascii="Garamond" w:hAnsi="Garamond" w:cs="Arial"/>
          <w:bCs/>
          <w:sz w:val="24"/>
          <w:szCs w:val="24"/>
        </w:rPr>
      </w:pPr>
      <w:r w:rsidRPr="00696D54">
        <w:rPr>
          <w:rFonts w:ascii="Garamond" w:hAnsi="Garamond" w:cs="Arial"/>
          <w:bCs/>
          <w:sz w:val="24"/>
          <w:szCs w:val="24"/>
        </w:rPr>
        <w:t xml:space="preserve">uzasadnia z urzędu, gdy stronie przysługuje środek zaskarżenia, </w:t>
      </w:r>
      <w:proofErr w:type="gramStart"/>
      <w:r w:rsidR="0000299A" w:rsidRPr="00696D54">
        <w:rPr>
          <w:rFonts w:ascii="Garamond" w:hAnsi="Garamond" w:cs="Arial"/>
          <w:bCs/>
          <w:sz w:val="24"/>
          <w:szCs w:val="24"/>
        </w:rPr>
        <w:t>chyba że</w:t>
      </w:r>
      <w:proofErr w:type="gramEnd"/>
      <w:r w:rsidRPr="00696D54">
        <w:rPr>
          <w:rFonts w:ascii="Garamond" w:hAnsi="Garamond" w:cs="Arial"/>
          <w:bCs/>
          <w:sz w:val="24"/>
          <w:szCs w:val="24"/>
        </w:rPr>
        <w:t xml:space="preserve"> przepis szczególny stanowi inaczej, </w:t>
      </w:r>
    </w:p>
    <w:p w:rsidR="00271496" w:rsidRPr="00696D54" w:rsidRDefault="00271496" w:rsidP="00696D54">
      <w:pPr>
        <w:numPr>
          <w:ilvl w:val="0"/>
          <w:numId w:val="18"/>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uzasadnia</w:t>
      </w:r>
      <w:proofErr w:type="gramEnd"/>
      <w:r w:rsidRPr="00696D54">
        <w:rPr>
          <w:rFonts w:ascii="Garamond" w:hAnsi="Garamond" w:cs="Arial"/>
          <w:bCs/>
          <w:sz w:val="24"/>
          <w:szCs w:val="24"/>
        </w:rPr>
        <w:t xml:space="preserve"> z urzędu wszystkie postanowienia, </w:t>
      </w:r>
    </w:p>
    <w:p w:rsidR="00271496" w:rsidRDefault="00271496" w:rsidP="00696D54">
      <w:pPr>
        <w:numPr>
          <w:ilvl w:val="0"/>
          <w:numId w:val="18"/>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uzasadnia</w:t>
      </w:r>
      <w:proofErr w:type="gramEnd"/>
      <w:r w:rsidRPr="00696D54">
        <w:rPr>
          <w:rFonts w:ascii="Garamond" w:hAnsi="Garamond" w:cs="Arial"/>
          <w:bCs/>
          <w:sz w:val="24"/>
          <w:szCs w:val="24"/>
        </w:rPr>
        <w:t xml:space="preserve"> postanowienia tylko na wniosek dłużnika.  </w:t>
      </w:r>
    </w:p>
    <w:p w:rsidR="00C811EE" w:rsidRPr="00C811EE" w:rsidRDefault="00C811EE" w:rsidP="00C811EE">
      <w:pPr>
        <w:spacing w:line="360" w:lineRule="auto"/>
        <w:ind w:left="720"/>
        <w:contextualSpacing/>
        <w:jc w:val="both"/>
        <w:rPr>
          <w:rFonts w:ascii="Garamond" w:hAnsi="Garamond" w:cs="Arial"/>
          <w:b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072"/>
      </w:tblGrid>
      <w:tr w:rsidR="00271496" w:rsidRPr="00696D54" w:rsidTr="007538B6">
        <w:tc>
          <w:tcPr>
            <w:tcW w:w="0" w:type="auto"/>
            <w:vAlign w:val="center"/>
            <w:hideMark/>
          </w:tcPr>
          <w:p w:rsidR="00271496" w:rsidRPr="00696D54" w:rsidRDefault="00271496" w:rsidP="00696D54">
            <w:pPr>
              <w:numPr>
                <w:ilvl w:val="0"/>
                <w:numId w:val="3"/>
              </w:numPr>
              <w:spacing w:after="0" w:line="360" w:lineRule="auto"/>
              <w:contextualSpacing/>
              <w:jc w:val="both"/>
              <w:rPr>
                <w:rFonts w:ascii="Garamond" w:hAnsi="Garamond" w:cs="Arial"/>
                <w:b/>
                <w:bCs/>
                <w:sz w:val="24"/>
                <w:szCs w:val="24"/>
              </w:rPr>
            </w:pPr>
            <w:r w:rsidRPr="00696D54">
              <w:rPr>
                <w:rFonts w:ascii="Garamond" w:hAnsi="Garamond" w:cs="Arial"/>
                <w:b/>
                <w:bCs/>
                <w:sz w:val="24"/>
                <w:szCs w:val="24"/>
              </w:rPr>
              <w:t>Zgodnie z ustawą Prawo spółdzielcze, spółdzielnia jest:</w:t>
            </w:r>
          </w:p>
          <w:p w:rsidR="00271496" w:rsidRPr="00696D54" w:rsidRDefault="00271496" w:rsidP="00696D54">
            <w:pPr>
              <w:numPr>
                <w:ilvl w:val="0"/>
                <w:numId w:val="19"/>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zrzeszeniem co</w:t>
            </w:r>
            <w:proofErr w:type="gramEnd"/>
            <w:r w:rsidRPr="00696D54">
              <w:rPr>
                <w:rFonts w:ascii="Garamond" w:hAnsi="Garamond" w:cs="Arial"/>
                <w:bCs/>
                <w:sz w:val="24"/>
                <w:szCs w:val="24"/>
              </w:rPr>
              <w:t xml:space="preserve"> najmniej 15 osób, o stałym składzie osobowym,</w:t>
            </w:r>
          </w:p>
          <w:p w:rsidR="00271496" w:rsidRPr="00696D54" w:rsidRDefault="00271496" w:rsidP="00696D54">
            <w:pPr>
              <w:numPr>
                <w:ilvl w:val="0"/>
                <w:numId w:val="19"/>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zrzeszeniem co</w:t>
            </w:r>
            <w:proofErr w:type="gramEnd"/>
            <w:r w:rsidRPr="00696D54">
              <w:rPr>
                <w:rFonts w:ascii="Garamond" w:hAnsi="Garamond" w:cs="Arial"/>
                <w:bCs/>
                <w:sz w:val="24"/>
                <w:szCs w:val="24"/>
              </w:rPr>
              <w:t xml:space="preserve"> najmniej 20 osób, o zmiennym składzie osobowym, posiadającym swój zarząd,</w:t>
            </w:r>
          </w:p>
          <w:p w:rsidR="00271496" w:rsidRPr="00696D54" w:rsidRDefault="00271496" w:rsidP="00696D54">
            <w:pPr>
              <w:numPr>
                <w:ilvl w:val="0"/>
                <w:numId w:val="19"/>
              </w:numPr>
              <w:spacing w:after="0" w:line="360" w:lineRule="auto"/>
              <w:contextualSpacing/>
              <w:jc w:val="both"/>
              <w:rPr>
                <w:rFonts w:asciiTheme="minorHAnsi" w:eastAsiaTheme="minorHAnsi" w:hAnsiTheme="minorHAnsi" w:cstheme="minorBidi"/>
                <w:sz w:val="24"/>
                <w:szCs w:val="24"/>
                <w:shd w:val="clear" w:color="auto" w:fill="FFFFFF"/>
              </w:rPr>
            </w:pPr>
            <w:proofErr w:type="gramStart"/>
            <w:r w:rsidRPr="00696D54">
              <w:rPr>
                <w:rFonts w:ascii="Garamond" w:hAnsi="Garamond" w:cs="Arial"/>
                <w:bCs/>
                <w:sz w:val="24"/>
                <w:szCs w:val="24"/>
              </w:rPr>
              <w:t>dobrowolnym</w:t>
            </w:r>
            <w:proofErr w:type="gramEnd"/>
            <w:r w:rsidRPr="00696D54">
              <w:rPr>
                <w:rFonts w:ascii="Garamond" w:hAnsi="Garamond" w:cs="Arial"/>
                <w:bCs/>
                <w:sz w:val="24"/>
                <w:szCs w:val="24"/>
              </w:rPr>
              <w:t xml:space="preserve"> zrzeszeniem nieograniczonej liczby osób, o zmiennym składzie osobowym i zmiennym funduszu udziałowym.</w:t>
            </w:r>
          </w:p>
        </w:tc>
      </w:tr>
    </w:tbl>
    <w:p w:rsidR="00271496" w:rsidRPr="00696D54" w:rsidRDefault="00271496" w:rsidP="00696D54">
      <w:pPr>
        <w:spacing w:after="0" w:line="360" w:lineRule="auto"/>
        <w:ind w:left="360"/>
        <w:jc w:val="both"/>
        <w:rPr>
          <w:rFonts w:ascii="Open Sans" w:eastAsiaTheme="minorHAnsi" w:hAnsi="Open Sans" w:cstheme="minorBidi"/>
          <w:color w:val="333333"/>
          <w:sz w:val="24"/>
          <w:szCs w:val="24"/>
          <w:shd w:val="clear" w:color="auto" w:fill="FFFFFF"/>
        </w:rPr>
      </w:pPr>
      <w:r w:rsidRPr="00696D54">
        <w:rPr>
          <w:rFonts w:asciiTheme="minorHAnsi" w:eastAsiaTheme="minorHAnsi" w:hAnsiTheme="minorHAnsi" w:cstheme="minorBidi"/>
          <w:sz w:val="24"/>
          <w:szCs w:val="24"/>
        </w:rPr>
        <w:br/>
      </w:r>
      <w:r w:rsidRPr="00696D54">
        <w:rPr>
          <w:rFonts w:ascii="Garamond" w:hAnsi="Garamond" w:cs="Arial"/>
          <w:b/>
          <w:bCs/>
          <w:sz w:val="24"/>
          <w:szCs w:val="24"/>
        </w:rPr>
        <w:t>17. Jeżeli pismo procesowe wniesione przez adwokata nie może otrzymać prawidłowego biegu wskutek niezachowania warunków formalnych, przewodniczący:</w:t>
      </w:r>
    </w:p>
    <w:p w:rsidR="00271496" w:rsidRPr="00696D54" w:rsidRDefault="00271496" w:rsidP="00696D54">
      <w:pPr>
        <w:numPr>
          <w:ilvl w:val="0"/>
          <w:numId w:val="20"/>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lastRenderedPageBreak/>
        <w:t>zwraca</w:t>
      </w:r>
      <w:proofErr w:type="gramEnd"/>
      <w:r w:rsidRPr="00696D54">
        <w:rPr>
          <w:rFonts w:ascii="Garamond" w:hAnsi="Garamond" w:cs="Arial"/>
          <w:bCs/>
          <w:sz w:val="24"/>
          <w:szCs w:val="24"/>
        </w:rPr>
        <w:t xml:space="preserve"> pismo stronie bez wezwania do jego poprawienia lub uzupełnienia,</w:t>
      </w:r>
    </w:p>
    <w:p w:rsidR="00271496" w:rsidRPr="00696D54" w:rsidRDefault="00271496" w:rsidP="00696D54">
      <w:pPr>
        <w:numPr>
          <w:ilvl w:val="0"/>
          <w:numId w:val="20"/>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zwraca</w:t>
      </w:r>
      <w:proofErr w:type="gramEnd"/>
      <w:r w:rsidRPr="00696D54">
        <w:rPr>
          <w:rFonts w:ascii="Garamond" w:hAnsi="Garamond" w:cs="Arial"/>
          <w:bCs/>
          <w:sz w:val="24"/>
          <w:szCs w:val="24"/>
        </w:rPr>
        <w:t xml:space="preserve"> pismo stronie wzywając do jego uzupełnienia w terminie tygodniowym,</w:t>
      </w:r>
    </w:p>
    <w:p w:rsidR="00271496" w:rsidRPr="00696D54" w:rsidRDefault="00271496" w:rsidP="00696D54">
      <w:pPr>
        <w:numPr>
          <w:ilvl w:val="0"/>
          <w:numId w:val="20"/>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wzywa</w:t>
      </w:r>
      <w:proofErr w:type="gramEnd"/>
      <w:r w:rsidRPr="00696D54">
        <w:rPr>
          <w:rFonts w:ascii="Garamond" w:hAnsi="Garamond" w:cs="Arial"/>
          <w:bCs/>
          <w:sz w:val="24"/>
          <w:szCs w:val="24"/>
        </w:rPr>
        <w:t xml:space="preserve"> stronę do uzupełnienia braków formalnych pisma w terminie tygodn</w:t>
      </w:r>
      <w:r w:rsidR="0000299A" w:rsidRPr="00696D54">
        <w:rPr>
          <w:rFonts w:ascii="Garamond" w:hAnsi="Garamond" w:cs="Arial"/>
          <w:bCs/>
          <w:sz w:val="24"/>
          <w:szCs w:val="24"/>
        </w:rPr>
        <w:t xml:space="preserve">iowym pod rygorem zwrotu pisma. </w:t>
      </w:r>
    </w:p>
    <w:p w:rsidR="0000299A" w:rsidRPr="00696D54" w:rsidRDefault="0000299A" w:rsidP="00696D54">
      <w:pPr>
        <w:spacing w:after="0" w:line="360" w:lineRule="auto"/>
        <w:ind w:left="720"/>
        <w:contextualSpacing/>
        <w:jc w:val="both"/>
        <w:rPr>
          <w:rFonts w:ascii="Garamond" w:hAnsi="Garamond" w:cs="Arial"/>
          <w:bCs/>
          <w:sz w:val="24"/>
          <w:szCs w:val="24"/>
        </w:rPr>
      </w:pPr>
    </w:p>
    <w:p w:rsidR="00271496" w:rsidRPr="00696D54" w:rsidRDefault="0027149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Jeżeli sąd w wyroku nie orzekł o całości żądania:</w:t>
      </w:r>
    </w:p>
    <w:p w:rsidR="00271496" w:rsidRPr="00696D54" w:rsidRDefault="00271496" w:rsidP="00696D54">
      <w:pPr>
        <w:numPr>
          <w:ilvl w:val="0"/>
          <w:numId w:val="21"/>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strona</w:t>
      </w:r>
      <w:proofErr w:type="gramEnd"/>
      <w:r w:rsidRPr="00696D54">
        <w:rPr>
          <w:rFonts w:ascii="Garamond" w:hAnsi="Garamond" w:cs="Arial"/>
          <w:bCs/>
          <w:sz w:val="24"/>
          <w:szCs w:val="24"/>
        </w:rPr>
        <w:t xml:space="preserve"> może zgłosić wniosek o uzupełnienie wyroku w terminie dwóch tygodni od ogłoszenia wyroku, </w:t>
      </w:r>
    </w:p>
    <w:p w:rsidR="00271496" w:rsidRPr="00696D54" w:rsidRDefault="00271496" w:rsidP="00696D54">
      <w:pPr>
        <w:numPr>
          <w:ilvl w:val="0"/>
          <w:numId w:val="21"/>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strona</w:t>
      </w:r>
      <w:proofErr w:type="gramEnd"/>
      <w:r w:rsidRPr="00696D54">
        <w:rPr>
          <w:rFonts w:ascii="Garamond" w:hAnsi="Garamond" w:cs="Arial"/>
          <w:bCs/>
          <w:sz w:val="24"/>
          <w:szCs w:val="24"/>
        </w:rPr>
        <w:t xml:space="preserve"> moż</w:t>
      </w:r>
      <w:r w:rsidR="001D23A0">
        <w:rPr>
          <w:rFonts w:ascii="Garamond" w:hAnsi="Garamond" w:cs="Arial"/>
          <w:bCs/>
          <w:sz w:val="24"/>
          <w:szCs w:val="24"/>
        </w:rPr>
        <w:t>e zgłosić wniosek o uzupełnienie</w:t>
      </w:r>
      <w:r w:rsidRPr="00696D54">
        <w:rPr>
          <w:rFonts w:ascii="Garamond" w:hAnsi="Garamond" w:cs="Arial"/>
          <w:bCs/>
          <w:sz w:val="24"/>
          <w:szCs w:val="24"/>
        </w:rPr>
        <w:t xml:space="preserve"> wyroku w terminie dwóch tygodni od dnia doręczenia odpisu wyroku wraz z uzasadnieniem, </w:t>
      </w:r>
    </w:p>
    <w:p w:rsidR="00271496" w:rsidRPr="00696D54" w:rsidRDefault="00271496" w:rsidP="00696D54">
      <w:pPr>
        <w:numPr>
          <w:ilvl w:val="0"/>
          <w:numId w:val="21"/>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strona</w:t>
      </w:r>
      <w:proofErr w:type="gramEnd"/>
      <w:r w:rsidRPr="00696D54">
        <w:rPr>
          <w:rFonts w:ascii="Garamond" w:hAnsi="Garamond" w:cs="Arial"/>
          <w:bCs/>
          <w:sz w:val="24"/>
          <w:szCs w:val="24"/>
        </w:rPr>
        <w:t xml:space="preserve"> może zgłosić wniosek o uzupełnienie wyroku przed upływem terminu do wniesienia środka zaskarżenia. </w:t>
      </w:r>
    </w:p>
    <w:p w:rsidR="0000299A" w:rsidRPr="00696D54" w:rsidRDefault="0000299A" w:rsidP="00C811EE">
      <w:pPr>
        <w:spacing w:line="360" w:lineRule="auto"/>
        <w:contextualSpacing/>
        <w:jc w:val="both"/>
        <w:rPr>
          <w:rFonts w:ascii="Garamond" w:hAnsi="Garamond" w:cs="Arial"/>
          <w:bCs/>
          <w:sz w:val="24"/>
          <w:szCs w:val="24"/>
        </w:rPr>
      </w:pPr>
    </w:p>
    <w:p w:rsidR="00271496" w:rsidRPr="00696D54" w:rsidRDefault="0027149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W aktualnie obowiązującym stanie prawnym:</w:t>
      </w:r>
    </w:p>
    <w:p w:rsidR="00271496" w:rsidRPr="00696D54" w:rsidRDefault="00271496" w:rsidP="00696D54">
      <w:pPr>
        <w:numPr>
          <w:ilvl w:val="0"/>
          <w:numId w:val="22"/>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na</w:t>
      </w:r>
      <w:proofErr w:type="gramEnd"/>
      <w:r w:rsidRPr="00696D54">
        <w:rPr>
          <w:rFonts w:ascii="Garamond" w:hAnsi="Garamond" w:cs="Arial"/>
          <w:bCs/>
          <w:sz w:val="24"/>
          <w:szCs w:val="24"/>
        </w:rPr>
        <w:t xml:space="preserve"> postanowienie o sporządzeniu spisu inwentarza przysługuje apelacja,</w:t>
      </w:r>
    </w:p>
    <w:p w:rsidR="00271496" w:rsidRPr="00696D54" w:rsidRDefault="00271496" w:rsidP="00696D54">
      <w:pPr>
        <w:numPr>
          <w:ilvl w:val="0"/>
          <w:numId w:val="22"/>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na</w:t>
      </w:r>
      <w:proofErr w:type="gramEnd"/>
      <w:r w:rsidRPr="00696D54">
        <w:rPr>
          <w:rFonts w:ascii="Garamond" w:hAnsi="Garamond" w:cs="Arial"/>
          <w:bCs/>
          <w:sz w:val="24"/>
          <w:szCs w:val="24"/>
        </w:rPr>
        <w:t xml:space="preserve"> postanowienie o sporządzeniu spisu in</w:t>
      </w:r>
      <w:r w:rsidR="0000299A" w:rsidRPr="00696D54">
        <w:rPr>
          <w:rFonts w:ascii="Garamond" w:hAnsi="Garamond" w:cs="Arial"/>
          <w:bCs/>
          <w:sz w:val="24"/>
          <w:szCs w:val="24"/>
        </w:rPr>
        <w:t xml:space="preserve">wentarza nie przysługuje środek </w:t>
      </w:r>
      <w:r w:rsidRPr="00696D54">
        <w:rPr>
          <w:rFonts w:ascii="Garamond" w:hAnsi="Garamond" w:cs="Arial"/>
          <w:bCs/>
          <w:sz w:val="24"/>
          <w:szCs w:val="24"/>
        </w:rPr>
        <w:t>zaskarżenia,</w:t>
      </w:r>
    </w:p>
    <w:p w:rsidR="00271496" w:rsidRPr="00696D54" w:rsidRDefault="00271496" w:rsidP="00696D54">
      <w:pPr>
        <w:numPr>
          <w:ilvl w:val="0"/>
          <w:numId w:val="22"/>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na</w:t>
      </w:r>
      <w:proofErr w:type="gramEnd"/>
      <w:r w:rsidRPr="00696D54">
        <w:rPr>
          <w:rFonts w:ascii="Garamond" w:hAnsi="Garamond" w:cs="Arial"/>
          <w:bCs/>
          <w:sz w:val="24"/>
          <w:szCs w:val="24"/>
        </w:rPr>
        <w:t xml:space="preserve"> postanowienie o sporządzeniu spisu i</w:t>
      </w:r>
      <w:r w:rsidR="0000299A" w:rsidRPr="00696D54">
        <w:rPr>
          <w:rFonts w:ascii="Garamond" w:hAnsi="Garamond" w:cs="Arial"/>
          <w:bCs/>
          <w:sz w:val="24"/>
          <w:szCs w:val="24"/>
        </w:rPr>
        <w:t xml:space="preserve">nwentarza przysługuje zażalenie. </w:t>
      </w:r>
    </w:p>
    <w:p w:rsidR="0000299A" w:rsidRPr="00696D54" w:rsidRDefault="0000299A" w:rsidP="00696D54">
      <w:pPr>
        <w:spacing w:line="360" w:lineRule="auto"/>
        <w:ind w:left="720"/>
        <w:contextualSpacing/>
        <w:jc w:val="both"/>
        <w:rPr>
          <w:rFonts w:ascii="Garamond" w:hAnsi="Garamond" w:cs="Arial"/>
          <w:bCs/>
          <w:sz w:val="24"/>
          <w:szCs w:val="24"/>
        </w:rPr>
      </w:pPr>
    </w:p>
    <w:p w:rsidR="00271496" w:rsidRPr="00696D54" w:rsidRDefault="0027149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 xml:space="preserve">W razie ponownego złożenia wniosku o zwolnienie od kosztów sądowych opartego na tych samych okolicznościach, co poprzednio oddalony wniosek: </w:t>
      </w:r>
    </w:p>
    <w:p w:rsidR="00271496" w:rsidRPr="00696D54" w:rsidRDefault="00271496" w:rsidP="00696D54">
      <w:pPr>
        <w:numPr>
          <w:ilvl w:val="0"/>
          <w:numId w:val="23"/>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ponowny</w:t>
      </w:r>
      <w:proofErr w:type="gramEnd"/>
      <w:r w:rsidRPr="00696D54">
        <w:rPr>
          <w:rFonts w:ascii="Garamond" w:hAnsi="Garamond" w:cs="Arial"/>
          <w:bCs/>
          <w:sz w:val="24"/>
          <w:szCs w:val="24"/>
        </w:rPr>
        <w:t xml:space="preserve"> wniosek pozostawia się w aktach bez dalszego biegu, </w:t>
      </w:r>
    </w:p>
    <w:p w:rsidR="00271496" w:rsidRPr="00696D54" w:rsidRDefault="00271496" w:rsidP="00696D54">
      <w:pPr>
        <w:numPr>
          <w:ilvl w:val="0"/>
          <w:numId w:val="23"/>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ponowny</w:t>
      </w:r>
      <w:proofErr w:type="gramEnd"/>
      <w:r w:rsidRPr="00696D54">
        <w:rPr>
          <w:rFonts w:ascii="Garamond" w:hAnsi="Garamond" w:cs="Arial"/>
          <w:bCs/>
          <w:sz w:val="24"/>
          <w:szCs w:val="24"/>
        </w:rPr>
        <w:t xml:space="preserve"> wniosek podlega rozpoznaniu na ogólnych zasadach,</w:t>
      </w:r>
    </w:p>
    <w:p w:rsidR="00271496" w:rsidRPr="00696D54" w:rsidRDefault="00271496" w:rsidP="00696D54">
      <w:pPr>
        <w:numPr>
          <w:ilvl w:val="0"/>
          <w:numId w:val="23"/>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pon</w:t>
      </w:r>
      <w:r w:rsidR="0000299A" w:rsidRPr="00696D54">
        <w:rPr>
          <w:rFonts w:ascii="Garamond" w:hAnsi="Garamond" w:cs="Arial"/>
          <w:bCs/>
          <w:sz w:val="24"/>
          <w:szCs w:val="24"/>
        </w:rPr>
        <w:t>owny</w:t>
      </w:r>
      <w:proofErr w:type="gramEnd"/>
      <w:r w:rsidR="0000299A" w:rsidRPr="00696D54">
        <w:rPr>
          <w:rFonts w:ascii="Garamond" w:hAnsi="Garamond" w:cs="Arial"/>
          <w:bCs/>
          <w:sz w:val="24"/>
          <w:szCs w:val="24"/>
        </w:rPr>
        <w:t xml:space="preserve"> wniosek podlega odrzuceniu.</w:t>
      </w:r>
    </w:p>
    <w:p w:rsidR="0000299A" w:rsidRPr="00696D54" w:rsidRDefault="0000299A" w:rsidP="00696D54">
      <w:pPr>
        <w:spacing w:line="360" w:lineRule="auto"/>
        <w:ind w:left="720"/>
        <w:contextualSpacing/>
        <w:jc w:val="both"/>
        <w:rPr>
          <w:rFonts w:ascii="Garamond" w:hAnsi="Garamond" w:cs="Arial"/>
          <w:bCs/>
          <w:sz w:val="24"/>
          <w:szCs w:val="24"/>
        </w:rPr>
      </w:pPr>
    </w:p>
    <w:p w:rsidR="00271496" w:rsidRPr="00696D54" w:rsidRDefault="0027149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 xml:space="preserve">Uchylenie się od skutków prawnych oświadczenia woli złożonego innej osobie pod wpływem błędu może nastąpić: </w:t>
      </w:r>
    </w:p>
    <w:p w:rsidR="00271496" w:rsidRPr="00696D54" w:rsidRDefault="00271496" w:rsidP="00696D54">
      <w:pPr>
        <w:numPr>
          <w:ilvl w:val="0"/>
          <w:numId w:val="24"/>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w</w:t>
      </w:r>
      <w:proofErr w:type="gramEnd"/>
      <w:r w:rsidRPr="00696D54">
        <w:rPr>
          <w:rFonts w:ascii="Garamond" w:hAnsi="Garamond" w:cs="Arial"/>
          <w:bCs/>
          <w:sz w:val="24"/>
          <w:szCs w:val="24"/>
        </w:rPr>
        <w:t xml:space="preserve"> ciągu 3 lat od wykrycia błędu,</w:t>
      </w:r>
    </w:p>
    <w:p w:rsidR="00271496" w:rsidRPr="00696D54" w:rsidRDefault="00271496" w:rsidP="00696D54">
      <w:pPr>
        <w:numPr>
          <w:ilvl w:val="0"/>
          <w:numId w:val="24"/>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w</w:t>
      </w:r>
      <w:proofErr w:type="gramEnd"/>
      <w:r w:rsidRPr="00696D54">
        <w:rPr>
          <w:rFonts w:ascii="Garamond" w:hAnsi="Garamond" w:cs="Arial"/>
          <w:bCs/>
          <w:sz w:val="24"/>
          <w:szCs w:val="24"/>
        </w:rPr>
        <w:t xml:space="preserve"> każdym czasie bez ograniczenia,</w:t>
      </w:r>
    </w:p>
    <w:p w:rsidR="00271496" w:rsidRPr="00696D54" w:rsidRDefault="0000299A" w:rsidP="00696D54">
      <w:pPr>
        <w:numPr>
          <w:ilvl w:val="0"/>
          <w:numId w:val="24"/>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w</w:t>
      </w:r>
      <w:proofErr w:type="gramEnd"/>
      <w:r w:rsidRPr="00696D54">
        <w:rPr>
          <w:rFonts w:ascii="Garamond" w:hAnsi="Garamond" w:cs="Arial"/>
          <w:bCs/>
          <w:sz w:val="24"/>
          <w:szCs w:val="24"/>
        </w:rPr>
        <w:t xml:space="preserve"> ciągu roku od wykrycia błędu. </w:t>
      </w:r>
    </w:p>
    <w:p w:rsidR="004A0042" w:rsidRPr="00696D54" w:rsidRDefault="004A0042" w:rsidP="00696D54">
      <w:pPr>
        <w:spacing w:line="360" w:lineRule="auto"/>
        <w:ind w:left="720"/>
        <w:contextualSpacing/>
        <w:jc w:val="both"/>
        <w:rPr>
          <w:rFonts w:ascii="Garamond" w:hAnsi="Garamond" w:cs="Arial"/>
          <w:bCs/>
          <w:sz w:val="24"/>
          <w:szCs w:val="24"/>
        </w:rPr>
      </w:pPr>
    </w:p>
    <w:p w:rsidR="00271496" w:rsidRPr="00696D54" w:rsidRDefault="0027149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 xml:space="preserve">W sprawie, w której cofnięto </w:t>
      </w:r>
      <w:r w:rsidR="0000299A" w:rsidRPr="00696D54">
        <w:rPr>
          <w:rFonts w:ascii="Garamond" w:hAnsi="Garamond" w:cs="Arial"/>
          <w:b/>
          <w:bCs/>
          <w:sz w:val="24"/>
          <w:szCs w:val="24"/>
        </w:rPr>
        <w:t>pozew, jeżeli</w:t>
      </w:r>
      <w:r w:rsidRPr="00696D54">
        <w:rPr>
          <w:rFonts w:ascii="Garamond" w:hAnsi="Garamond" w:cs="Arial"/>
          <w:b/>
          <w:bCs/>
          <w:sz w:val="24"/>
          <w:szCs w:val="24"/>
        </w:rPr>
        <w:t xml:space="preserve"> cofnięcie nastąpiło przed wysłaniem odpisu pozwu innym stronom: </w:t>
      </w:r>
    </w:p>
    <w:p w:rsidR="00271496" w:rsidRPr="00696D54" w:rsidRDefault="0000299A" w:rsidP="00696D54">
      <w:pPr>
        <w:numPr>
          <w:ilvl w:val="0"/>
          <w:numId w:val="25"/>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s</w:t>
      </w:r>
      <w:r w:rsidR="00271496" w:rsidRPr="00696D54">
        <w:rPr>
          <w:rFonts w:ascii="Garamond" w:hAnsi="Garamond" w:cs="Arial"/>
          <w:bCs/>
          <w:sz w:val="24"/>
          <w:szCs w:val="24"/>
        </w:rPr>
        <w:t>ąd</w:t>
      </w:r>
      <w:proofErr w:type="gramEnd"/>
      <w:r w:rsidR="00271496" w:rsidRPr="00696D54">
        <w:rPr>
          <w:rFonts w:ascii="Garamond" w:hAnsi="Garamond" w:cs="Arial"/>
          <w:bCs/>
          <w:sz w:val="24"/>
          <w:szCs w:val="24"/>
        </w:rPr>
        <w:t xml:space="preserve"> na wniosek powoda zwróci mu całą opłatę od pozwu,</w:t>
      </w:r>
    </w:p>
    <w:p w:rsidR="00271496" w:rsidRPr="00696D54" w:rsidRDefault="0000299A" w:rsidP="00696D54">
      <w:pPr>
        <w:numPr>
          <w:ilvl w:val="0"/>
          <w:numId w:val="25"/>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s</w:t>
      </w:r>
      <w:r w:rsidR="00271496" w:rsidRPr="00696D54">
        <w:rPr>
          <w:rFonts w:ascii="Garamond" w:hAnsi="Garamond" w:cs="Arial"/>
          <w:bCs/>
          <w:sz w:val="24"/>
          <w:szCs w:val="24"/>
        </w:rPr>
        <w:t>ąd</w:t>
      </w:r>
      <w:proofErr w:type="gramEnd"/>
      <w:r w:rsidR="00271496" w:rsidRPr="00696D54">
        <w:rPr>
          <w:rFonts w:ascii="Garamond" w:hAnsi="Garamond" w:cs="Arial"/>
          <w:bCs/>
          <w:sz w:val="24"/>
          <w:szCs w:val="24"/>
        </w:rPr>
        <w:t xml:space="preserve"> z urzędu zwróci powodowi całą opłatę od pozwu, </w:t>
      </w:r>
    </w:p>
    <w:p w:rsidR="00271496" w:rsidRPr="00696D54" w:rsidRDefault="0000299A" w:rsidP="00696D54">
      <w:pPr>
        <w:numPr>
          <w:ilvl w:val="0"/>
          <w:numId w:val="25"/>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lastRenderedPageBreak/>
        <w:t>s</w:t>
      </w:r>
      <w:r w:rsidR="00271496" w:rsidRPr="00696D54">
        <w:rPr>
          <w:rFonts w:ascii="Garamond" w:hAnsi="Garamond" w:cs="Arial"/>
          <w:bCs/>
          <w:sz w:val="24"/>
          <w:szCs w:val="24"/>
        </w:rPr>
        <w:t>ąd</w:t>
      </w:r>
      <w:proofErr w:type="gramEnd"/>
      <w:r w:rsidR="00271496" w:rsidRPr="00696D54">
        <w:rPr>
          <w:rFonts w:ascii="Garamond" w:hAnsi="Garamond" w:cs="Arial"/>
          <w:bCs/>
          <w:sz w:val="24"/>
          <w:szCs w:val="24"/>
        </w:rPr>
        <w:t xml:space="preserve"> z urzędu zwróci powodowi całą opłatę od pozwu obniżoną o 30 zł. </w:t>
      </w:r>
    </w:p>
    <w:p w:rsidR="004A0042" w:rsidRPr="00696D54" w:rsidRDefault="004A0042" w:rsidP="00696D54">
      <w:pPr>
        <w:spacing w:line="360" w:lineRule="auto"/>
        <w:ind w:left="720"/>
        <w:contextualSpacing/>
        <w:jc w:val="both"/>
        <w:rPr>
          <w:rFonts w:ascii="Garamond" w:hAnsi="Garamond" w:cs="Arial"/>
          <w:bCs/>
          <w:sz w:val="24"/>
          <w:szCs w:val="24"/>
        </w:rPr>
      </w:pPr>
    </w:p>
    <w:p w:rsidR="00271496" w:rsidRPr="00696D54" w:rsidRDefault="0027149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Jeżeli brak jest szczególnego przepisu od wniosku o wszczęcie postępowania nieprocesowego lub jego samodzielnej części pobiera się:</w:t>
      </w:r>
    </w:p>
    <w:p w:rsidR="00271496" w:rsidRPr="00696D54" w:rsidRDefault="0000299A" w:rsidP="00696D54">
      <w:pPr>
        <w:numPr>
          <w:ilvl w:val="0"/>
          <w:numId w:val="26"/>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o</w:t>
      </w:r>
      <w:r w:rsidR="00271496" w:rsidRPr="00696D54">
        <w:rPr>
          <w:rFonts w:ascii="Garamond" w:hAnsi="Garamond" w:cs="Arial"/>
          <w:bCs/>
          <w:sz w:val="24"/>
          <w:szCs w:val="24"/>
        </w:rPr>
        <w:t>płatę</w:t>
      </w:r>
      <w:proofErr w:type="gramEnd"/>
      <w:r w:rsidR="00271496" w:rsidRPr="00696D54">
        <w:rPr>
          <w:rFonts w:ascii="Garamond" w:hAnsi="Garamond" w:cs="Arial"/>
          <w:bCs/>
          <w:sz w:val="24"/>
          <w:szCs w:val="24"/>
        </w:rPr>
        <w:t xml:space="preserve"> stałą w kwocie 100 zł, </w:t>
      </w:r>
    </w:p>
    <w:p w:rsidR="00271496" w:rsidRPr="00696D54" w:rsidRDefault="0000299A" w:rsidP="00696D54">
      <w:pPr>
        <w:numPr>
          <w:ilvl w:val="0"/>
          <w:numId w:val="26"/>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o</w:t>
      </w:r>
      <w:r w:rsidR="00271496" w:rsidRPr="00696D54">
        <w:rPr>
          <w:rFonts w:ascii="Garamond" w:hAnsi="Garamond" w:cs="Arial"/>
          <w:bCs/>
          <w:sz w:val="24"/>
          <w:szCs w:val="24"/>
        </w:rPr>
        <w:t>płatę</w:t>
      </w:r>
      <w:proofErr w:type="gramEnd"/>
      <w:r w:rsidR="00271496" w:rsidRPr="00696D54">
        <w:rPr>
          <w:rFonts w:ascii="Garamond" w:hAnsi="Garamond" w:cs="Arial"/>
          <w:bCs/>
          <w:sz w:val="24"/>
          <w:szCs w:val="24"/>
        </w:rPr>
        <w:t xml:space="preserve"> stałą w kwocie 40 zł, </w:t>
      </w:r>
    </w:p>
    <w:p w:rsidR="00271496" w:rsidRPr="00696D54" w:rsidRDefault="0000299A" w:rsidP="00696D54">
      <w:pPr>
        <w:numPr>
          <w:ilvl w:val="0"/>
          <w:numId w:val="26"/>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o</w:t>
      </w:r>
      <w:r w:rsidR="00271496" w:rsidRPr="00696D54">
        <w:rPr>
          <w:rFonts w:ascii="Garamond" w:hAnsi="Garamond" w:cs="Arial"/>
          <w:bCs/>
          <w:sz w:val="24"/>
          <w:szCs w:val="24"/>
        </w:rPr>
        <w:t>płatę</w:t>
      </w:r>
      <w:proofErr w:type="gramEnd"/>
      <w:r w:rsidR="00271496" w:rsidRPr="00696D54">
        <w:rPr>
          <w:rFonts w:ascii="Garamond" w:hAnsi="Garamond" w:cs="Arial"/>
          <w:bCs/>
          <w:sz w:val="24"/>
          <w:szCs w:val="24"/>
        </w:rPr>
        <w:t xml:space="preserve"> stosunkową wynosząc</w:t>
      </w:r>
      <w:r w:rsidRPr="00696D54">
        <w:rPr>
          <w:rFonts w:ascii="Garamond" w:hAnsi="Garamond" w:cs="Arial"/>
          <w:bCs/>
          <w:sz w:val="24"/>
          <w:szCs w:val="24"/>
        </w:rPr>
        <w:t xml:space="preserve">ą 5% wartości przedmiotu sprawy. </w:t>
      </w:r>
    </w:p>
    <w:p w:rsidR="00271496" w:rsidRPr="00696D54" w:rsidRDefault="00271496" w:rsidP="00696D54">
      <w:pPr>
        <w:spacing w:line="360" w:lineRule="auto"/>
        <w:jc w:val="both"/>
        <w:rPr>
          <w:rFonts w:ascii="Verdana" w:eastAsiaTheme="minorHAnsi" w:hAnsi="Verdana" w:cstheme="minorBidi"/>
          <w:sz w:val="24"/>
          <w:szCs w:val="24"/>
        </w:rPr>
      </w:pPr>
    </w:p>
    <w:p w:rsidR="00271496" w:rsidRPr="00696D54" w:rsidRDefault="0027149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 xml:space="preserve">W sprawie o roszczenia wynikające z czynności bankowych od strony będącej konsumentem przy wartości przedmiotu sporu wynoszącej 50.000 </w:t>
      </w:r>
      <w:proofErr w:type="gramStart"/>
      <w:r w:rsidRPr="00696D54">
        <w:rPr>
          <w:rFonts w:ascii="Garamond" w:hAnsi="Garamond" w:cs="Arial"/>
          <w:b/>
          <w:bCs/>
          <w:sz w:val="24"/>
          <w:szCs w:val="24"/>
        </w:rPr>
        <w:t>złotych</w:t>
      </w:r>
      <w:proofErr w:type="gramEnd"/>
      <w:r w:rsidRPr="00696D54">
        <w:rPr>
          <w:rFonts w:ascii="Garamond" w:hAnsi="Garamond" w:cs="Arial"/>
          <w:b/>
          <w:bCs/>
          <w:sz w:val="24"/>
          <w:szCs w:val="24"/>
        </w:rPr>
        <w:t xml:space="preserve"> (pięćdziesiąt tysięcy złotych) pobiera się:</w:t>
      </w:r>
    </w:p>
    <w:p w:rsidR="00271496" w:rsidRPr="00696D54" w:rsidRDefault="00271496" w:rsidP="00696D54">
      <w:pPr>
        <w:numPr>
          <w:ilvl w:val="0"/>
          <w:numId w:val="27"/>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opłatę</w:t>
      </w:r>
      <w:proofErr w:type="gramEnd"/>
      <w:r w:rsidRPr="00696D54">
        <w:rPr>
          <w:rFonts w:ascii="Garamond" w:hAnsi="Garamond" w:cs="Arial"/>
          <w:bCs/>
          <w:sz w:val="24"/>
          <w:szCs w:val="24"/>
        </w:rPr>
        <w:t xml:space="preserve"> stałą w kwocie 1.000 </w:t>
      </w:r>
      <w:proofErr w:type="gramStart"/>
      <w:r w:rsidRPr="00696D54">
        <w:rPr>
          <w:rFonts w:ascii="Garamond" w:hAnsi="Garamond" w:cs="Arial"/>
          <w:bCs/>
          <w:sz w:val="24"/>
          <w:szCs w:val="24"/>
        </w:rPr>
        <w:t>złotych</w:t>
      </w:r>
      <w:proofErr w:type="gramEnd"/>
      <w:r w:rsidRPr="00696D54">
        <w:rPr>
          <w:rFonts w:ascii="Garamond" w:hAnsi="Garamond" w:cs="Arial"/>
          <w:bCs/>
          <w:sz w:val="24"/>
          <w:szCs w:val="24"/>
        </w:rPr>
        <w:t xml:space="preserve">, </w:t>
      </w:r>
    </w:p>
    <w:p w:rsidR="00271496" w:rsidRPr="00696D54" w:rsidRDefault="00271496" w:rsidP="00696D54">
      <w:pPr>
        <w:numPr>
          <w:ilvl w:val="0"/>
          <w:numId w:val="27"/>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opłatę</w:t>
      </w:r>
      <w:proofErr w:type="gramEnd"/>
      <w:r w:rsidRPr="00696D54">
        <w:rPr>
          <w:rFonts w:ascii="Garamond" w:hAnsi="Garamond" w:cs="Arial"/>
          <w:bCs/>
          <w:sz w:val="24"/>
          <w:szCs w:val="24"/>
        </w:rPr>
        <w:t xml:space="preserve"> stosunkową wynoszącą 5% wartości przedmiotu sporu,</w:t>
      </w:r>
    </w:p>
    <w:p w:rsidR="00271496" w:rsidRPr="00696D54" w:rsidRDefault="00271496" w:rsidP="00696D54">
      <w:pPr>
        <w:numPr>
          <w:ilvl w:val="0"/>
          <w:numId w:val="27"/>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opłatę</w:t>
      </w:r>
      <w:proofErr w:type="gramEnd"/>
      <w:r w:rsidRPr="00696D54">
        <w:rPr>
          <w:rFonts w:ascii="Garamond" w:hAnsi="Garamond" w:cs="Arial"/>
          <w:bCs/>
          <w:sz w:val="24"/>
          <w:szCs w:val="24"/>
        </w:rPr>
        <w:t xml:space="preserve"> stałą w kwocie 2.000 </w:t>
      </w:r>
      <w:proofErr w:type="gramStart"/>
      <w:r w:rsidRPr="00696D54">
        <w:rPr>
          <w:rFonts w:ascii="Garamond" w:hAnsi="Garamond" w:cs="Arial"/>
          <w:bCs/>
          <w:sz w:val="24"/>
          <w:szCs w:val="24"/>
        </w:rPr>
        <w:t>zł</w:t>
      </w:r>
      <w:proofErr w:type="gramEnd"/>
      <w:r w:rsidR="0000299A" w:rsidRPr="00696D54">
        <w:rPr>
          <w:rFonts w:ascii="Garamond" w:hAnsi="Garamond" w:cs="Arial"/>
          <w:bCs/>
          <w:sz w:val="24"/>
          <w:szCs w:val="24"/>
        </w:rPr>
        <w:t xml:space="preserve">. </w:t>
      </w:r>
    </w:p>
    <w:p w:rsidR="0000299A" w:rsidRPr="00696D54" w:rsidRDefault="0000299A" w:rsidP="00696D54">
      <w:pPr>
        <w:spacing w:line="360" w:lineRule="auto"/>
        <w:ind w:left="720"/>
        <w:contextualSpacing/>
        <w:jc w:val="both"/>
        <w:rPr>
          <w:rFonts w:ascii="Garamond" w:hAnsi="Garamond" w:cs="Arial"/>
          <w:bCs/>
          <w:sz w:val="24"/>
          <w:szCs w:val="24"/>
        </w:rPr>
      </w:pPr>
    </w:p>
    <w:p w:rsidR="00271496" w:rsidRPr="00696D54" w:rsidRDefault="0027149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W sprawie o wydanie nieruchomości posiadanej bez tytułu prawnego wartość przedmiotu sporu oblicza się:</w:t>
      </w:r>
    </w:p>
    <w:p w:rsidR="00271496" w:rsidRPr="00696D54" w:rsidRDefault="00271496" w:rsidP="00696D54">
      <w:pPr>
        <w:numPr>
          <w:ilvl w:val="0"/>
          <w:numId w:val="28"/>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przyjmując</w:t>
      </w:r>
      <w:proofErr w:type="gramEnd"/>
      <w:r w:rsidRPr="00696D54">
        <w:rPr>
          <w:rFonts w:ascii="Garamond" w:hAnsi="Garamond" w:cs="Arial"/>
          <w:bCs/>
          <w:sz w:val="24"/>
          <w:szCs w:val="24"/>
        </w:rPr>
        <w:t xml:space="preserve"> podaną przez powoda sumę odpowiadającą trzymiesięcznemu czynszowi najmu lub dzierżawy należnemu od danego rodzaju nieruchomości,</w:t>
      </w:r>
    </w:p>
    <w:p w:rsidR="00271496" w:rsidRPr="00696D54" w:rsidRDefault="00926688" w:rsidP="00696D54">
      <w:pPr>
        <w:numPr>
          <w:ilvl w:val="0"/>
          <w:numId w:val="28"/>
        </w:numPr>
        <w:spacing w:line="360" w:lineRule="auto"/>
        <w:contextualSpacing/>
        <w:jc w:val="both"/>
        <w:rPr>
          <w:rFonts w:ascii="Garamond" w:hAnsi="Garamond" w:cs="Arial"/>
          <w:bCs/>
          <w:sz w:val="24"/>
          <w:szCs w:val="24"/>
        </w:rPr>
      </w:pPr>
      <w:proofErr w:type="gramStart"/>
      <w:r>
        <w:rPr>
          <w:rFonts w:ascii="Garamond" w:hAnsi="Garamond" w:cs="Arial"/>
          <w:bCs/>
          <w:sz w:val="24"/>
          <w:szCs w:val="24"/>
        </w:rPr>
        <w:t>na</w:t>
      </w:r>
      <w:proofErr w:type="gramEnd"/>
      <w:r>
        <w:rPr>
          <w:rFonts w:ascii="Garamond" w:hAnsi="Garamond" w:cs="Arial"/>
          <w:bCs/>
          <w:sz w:val="24"/>
          <w:szCs w:val="24"/>
        </w:rPr>
        <w:t xml:space="preserve"> podstawie wartości</w:t>
      </w:r>
      <w:r w:rsidR="00271496" w:rsidRPr="00696D54">
        <w:rPr>
          <w:rFonts w:ascii="Garamond" w:hAnsi="Garamond" w:cs="Arial"/>
          <w:bCs/>
          <w:sz w:val="24"/>
          <w:szCs w:val="24"/>
        </w:rPr>
        <w:t xml:space="preserve"> nieruchomości, która ma być wydana,</w:t>
      </w:r>
    </w:p>
    <w:p w:rsidR="0000299A" w:rsidRDefault="00271496" w:rsidP="00C811EE">
      <w:pPr>
        <w:numPr>
          <w:ilvl w:val="0"/>
          <w:numId w:val="28"/>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przyjmując</w:t>
      </w:r>
      <w:proofErr w:type="gramEnd"/>
      <w:r w:rsidRPr="00696D54">
        <w:rPr>
          <w:rFonts w:ascii="Garamond" w:hAnsi="Garamond" w:cs="Arial"/>
          <w:bCs/>
          <w:sz w:val="24"/>
          <w:szCs w:val="24"/>
        </w:rPr>
        <w:t xml:space="preserve"> podaną przez powoda sumę odpowiadającą czynszowi najmu lub dzierżawy należnemu od danego rodzaju nieruchomości za okres jednego roku. </w:t>
      </w:r>
    </w:p>
    <w:p w:rsidR="00C811EE" w:rsidRPr="00C811EE" w:rsidRDefault="00C811EE" w:rsidP="00C811EE">
      <w:pPr>
        <w:spacing w:line="360" w:lineRule="auto"/>
        <w:ind w:left="720"/>
        <w:contextualSpacing/>
        <w:jc w:val="both"/>
        <w:rPr>
          <w:rFonts w:ascii="Garamond" w:hAnsi="Garamond" w:cs="Arial"/>
          <w:bCs/>
          <w:sz w:val="24"/>
          <w:szCs w:val="24"/>
        </w:rPr>
      </w:pPr>
    </w:p>
    <w:p w:rsidR="007538B6" w:rsidRPr="00696D54" w:rsidRDefault="00D61871" w:rsidP="00C811EE">
      <w:pPr>
        <w:pStyle w:val="Akapitzlist"/>
        <w:numPr>
          <w:ilvl w:val="0"/>
          <w:numId w:val="1"/>
        </w:numPr>
        <w:spacing w:after="0" w:line="360" w:lineRule="auto"/>
        <w:jc w:val="both"/>
        <w:rPr>
          <w:rFonts w:ascii="Garamond" w:hAnsi="Garamond" w:cs="Arial"/>
          <w:b/>
          <w:bCs/>
          <w:sz w:val="24"/>
          <w:szCs w:val="24"/>
        </w:rPr>
      </w:pPr>
      <w:r>
        <w:rPr>
          <w:rFonts w:ascii="Garamond" w:hAnsi="Garamond" w:cs="Arial"/>
          <w:b/>
          <w:bCs/>
          <w:sz w:val="24"/>
          <w:szCs w:val="24"/>
        </w:rPr>
        <w:t>Długość terminu zasiedzenia nieruchomości</w:t>
      </w:r>
      <w:r w:rsidR="008C5C4A" w:rsidRPr="001D23A0">
        <w:rPr>
          <w:rFonts w:ascii="Garamond" w:hAnsi="Garamond" w:cs="Arial"/>
          <w:b/>
          <w:bCs/>
          <w:sz w:val="24"/>
          <w:szCs w:val="24"/>
        </w:rPr>
        <w:t>:</w:t>
      </w:r>
    </w:p>
    <w:p w:rsidR="007538B6" w:rsidRPr="00696D54" w:rsidRDefault="007538B6" w:rsidP="00C811EE">
      <w:pPr>
        <w:numPr>
          <w:ilvl w:val="0"/>
          <w:numId w:val="29"/>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wynosi</w:t>
      </w:r>
      <w:proofErr w:type="gramEnd"/>
      <w:r w:rsidRPr="00696D54">
        <w:rPr>
          <w:rFonts w:ascii="Garamond" w:hAnsi="Garamond" w:cs="Arial"/>
          <w:bCs/>
          <w:sz w:val="24"/>
          <w:szCs w:val="24"/>
        </w:rPr>
        <w:t xml:space="preserve"> 10 lat w dobrej wierze i 20 lat w złej wierze</w:t>
      </w:r>
      <w:r w:rsidR="0000299A" w:rsidRPr="00696D54">
        <w:rPr>
          <w:rFonts w:ascii="Garamond" w:hAnsi="Garamond" w:cs="Arial"/>
          <w:bCs/>
          <w:sz w:val="24"/>
          <w:szCs w:val="24"/>
        </w:rPr>
        <w:t>,</w:t>
      </w:r>
    </w:p>
    <w:p w:rsidR="007538B6" w:rsidRPr="00696D54" w:rsidRDefault="007538B6" w:rsidP="00C811EE">
      <w:pPr>
        <w:numPr>
          <w:ilvl w:val="0"/>
          <w:numId w:val="29"/>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zależy</w:t>
      </w:r>
      <w:proofErr w:type="gramEnd"/>
      <w:r w:rsidRPr="00696D54">
        <w:rPr>
          <w:rFonts w:ascii="Garamond" w:hAnsi="Garamond" w:cs="Arial"/>
          <w:bCs/>
          <w:sz w:val="24"/>
          <w:szCs w:val="24"/>
        </w:rPr>
        <w:t xml:space="preserve"> od dobrej lub złej wiary w chwili objęcia w posiadanie samoistne</w:t>
      </w:r>
      <w:r w:rsidR="0000299A" w:rsidRPr="00696D54">
        <w:rPr>
          <w:rFonts w:ascii="Garamond" w:hAnsi="Garamond" w:cs="Arial"/>
          <w:bCs/>
          <w:sz w:val="24"/>
          <w:szCs w:val="24"/>
        </w:rPr>
        <w:t>,</w:t>
      </w:r>
    </w:p>
    <w:p w:rsidR="007538B6" w:rsidRDefault="007538B6" w:rsidP="00C811EE">
      <w:pPr>
        <w:numPr>
          <w:ilvl w:val="0"/>
          <w:numId w:val="29"/>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wydłuża</w:t>
      </w:r>
      <w:proofErr w:type="gramEnd"/>
      <w:r w:rsidRPr="00696D54">
        <w:rPr>
          <w:rFonts w:ascii="Garamond" w:hAnsi="Garamond" w:cs="Arial"/>
          <w:bCs/>
          <w:sz w:val="24"/>
          <w:szCs w:val="24"/>
        </w:rPr>
        <w:t xml:space="preserve"> się w przypadku powzięcia przez zasiadującego wiedzy o </w:t>
      </w:r>
      <w:r w:rsidR="0000299A" w:rsidRPr="00696D54">
        <w:rPr>
          <w:rFonts w:ascii="Garamond" w:hAnsi="Garamond" w:cs="Arial"/>
          <w:bCs/>
          <w:sz w:val="24"/>
          <w:szCs w:val="24"/>
        </w:rPr>
        <w:t>tym, że</w:t>
      </w:r>
      <w:r w:rsidRPr="00696D54">
        <w:rPr>
          <w:rFonts w:ascii="Garamond" w:hAnsi="Garamond" w:cs="Arial"/>
          <w:bCs/>
          <w:sz w:val="24"/>
          <w:szCs w:val="24"/>
        </w:rPr>
        <w:t xml:space="preserve"> nie jest jej właścicielem. </w:t>
      </w:r>
    </w:p>
    <w:p w:rsidR="001D23A0" w:rsidRPr="00C811EE" w:rsidRDefault="001D23A0" w:rsidP="001D23A0">
      <w:pPr>
        <w:spacing w:line="360" w:lineRule="auto"/>
        <w:ind w:left="720"/>
        <w:contextualSpacing/>
        <w:jc w:val="both"/>
        <w:rPr>
          <w:rFonts w:ascii="Garamond" w:hAnsi="Garamond" w:cs="Arial"/>
          <w:bCs/>
          <w:sz w:val="24"/>
          <w:szCs w:val="24"/>
        </w:rPr>
      </w:pPr>
    </w:p>
    <w:p w:rsidR="007538B6" w:rsidRPr="00696D54" w:rsidRDefault="007538B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Współwłaściciel:</w:t>
      </w:r>
    </w:p>
    <w:p w:rsidR="007538B6" w:rsidRPr="00696D54" w:rsidRDefault="007538B6" w:rsidP="00696D54">
      <w:pPr>
        <w:numPr>
          <w:ilvl w:val="0"/>
          <w:numId w:val="30"/>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może</w:t>
      </w:r>
      <w:proofErr w:type="gramEnd"/>
      <w:r w:rsidRPr="00696D54">
        <w:rPr>
          <w:rFonts w:ascii="Garamond" w:hAnsi="Garamond" w:cs="Arial"/>
          <w:bCs/>
          <w:sz w:val="24"/>
          <w:szCs w:val="24"/>
        </w:rPr>
        <w:t xml:space="preserve"> zbyć swój udział wyłącznie innym współwłaścicielom</w:t>
      </w:r>
      <w:r w:rsidR="0000299A" w:rsidRPr="00696D54">
        <w:rPr>
          <w:rFonts w:ascii="Garamond" w:hAnsi="Garamond" w:cs="Arial"/>
          <w:bCs/>
          <w:sz w:val="24"/>
          <w:szCs w:val="24"/>
        </w:rPr>
        <w:t>,</w:t>
      </w:r>
    </w:p>
    <w:p w:rsidR="007538B6" w:rsidRPr="00696D54" w:rsidRDefault="007538B6" w:rsidP="00696D54">
      <w:pPr>
        <w:numPr>
          <w:ilvl w:val="0"/>
          <w:numId w:val="30"/>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może</w:t>
      </w:r>
      <w:proofErr w:type="gramEnd"/>
      <w:r w:rsidRPr="00696D54">
        <w:rPr>
          <w:rFonts w:ascii="Garamond" w:hAnsi="Garamond" w:cs="Arial"/>
          <w:bCs/>
          <w:sz w:val="24"/>
          <w:szCs w:val="24"/>
        </w:rPr>
        <w:t xml:space="preserve"> wytaczać samodzielnie powództwo windykacyjne</w:t>
      </w:r>
      <w:r w:rsidR="0000299A" w:rsidRPr="00696D54">
        <w:rPr>
          <w:rFonts w:ascii="Garamond" w:hAnsi="Garamond" w:cs="Arial"/>
          <w:bCs/>
          <w:sz w:val="24"/>
          <w:szCs w:val="24"/>
        </w:rPr>
        <w:t>,</w:t>
      </w:r>
    </w:p>
    <w:p w:rsidR="007538B6" w:rsidRPr="00696D54" w:rsidRDefault="007538B6" w:rsidP="00696D54">
      <w:pPr>
        <w:numPr>
          <w:ilvl w:val="0"/>
          <w:numId w:val="30"/>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lastRenderedPageBreak/>
        <w:t>może</w:t>
      </w:r>
      <w:proofErr w:type="gramEnd"/>
      <w:r w:rsidRPr="00696D54">
        <w:rPr>
          <w:rFonts w:ascii="Garamond" w:hAnsi="Garamond" w:cs="Arial"/>
          <w:bCs/>
          <w:sz w:val="24"/>
          <w:szCs w:val="24"/>
        </w:rPr>
        <w:t xml:space="preserve"> podejmować czynności zwykłego zarządu rzeczą za zgodą wszystkich współwłaścicieli.</w:t>
      </w:r>
    </w:p>
    <w:p w:rsidR="007538B6" w:rsidRPr="00696D54" w:rsidRDefault="007538B6" w:rsidP="00696D54">
      <w:pPr>
        <w:spacing w:line="360" w:lineRule="auto"/>
        <w:ind w:left="720"/>
        <w:contextualSpacing/>
        <w:jc w:val="both"/>
        <w:rPr>
          <w:rFonts w:ascii="Garamond" w:hAnsi="Garamond" w:cs="Arial"/>
          <w:b/>
          <w:bCs/>
          <w:sz w:val="24"/>
          <w:szCs w:val="24"/>
        </w:rPr>
      </w:pPr>
    </w:p>
    <w:p w:rsidR="007538B6" w:rsidRPr="00696D54" w:rsidRDefault="007538B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Posiadanie samoistne:</w:t>
      </w:r>
    </w:p>
    <w:p w:rsidR="007538B6" w:rsidRPr="00696D54" w:rsidRDefault="007538B6" w:rsidP="00696D54">
      <w:pPr>
        <w:numPr>
          <w:ilvl w:val="0"/>
          <w:numId w:val="31"/>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może</w:t>
      </w:r>
      <w:proofErr w:type="gramEnd"/>
      <w:r w:rsidRPr="00696D54">
        <w:rPr>
          <w:rFonts w:ascii="Garamond" w:hAnsi="Garamond" w:cs="Arial"/>
          <w:bCs/>
          <w:sz w:val="24"/>
          <w:szCs w:val="24"/>
        </w:rPr>
        <w:t xml:space="preserve"> być wykonywane tylko osobiście</w:t>
      </w:r>
      <w:r w:rsidR="0000299A" w:rsidRPr="00696D54">
        <w:rPr>
          <w:rFonts w:ascii="Garamond" w:hAnsi="Garamond" w:cs="Arial"/>
          <w:bCs/>
          <w:sz w:val="24"/>
          <w:szCs w:val="24"/>
        </w:rPr>
        <w:t>,</w:t>
      </w:r>
      <w:r w:rsidRPr="00696D54">
        <w:rPr>
          <w:rFonts w:ascii="Garamond" w:hAnsi="Garamond" w:cs="Arial"/>
          <w:bCs/>
          <w:sz w:val="24"/>
          <w:szCs w:val="24"/>
        </w:rPr>
        <w:t xml:space="preserve"> </w:t>
      </w:r>
    </w:p>
    <w:p w:rsidR="007538B6" w:rsidRPr="00696D54" w:rsidRDefault="007538B6" w:rsidP="00696D54">
      <w:pPr>
        <w:numPr>
          <w:ilvl w:val="0"/>
          <w:numId w:val="31"/>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może</w:t>
      </w:r>
      <w:proofErr w:type="gramEnd"/>
      <w:r w:rsidRPr="00696D54">
        <w:rPr>
          <w:rFonts w:ascii="Garamond" w:hAnsi="Garamond" w:cs="Arial"/>
          <w:bCs/>
          <w:sz w:val="24"/>
          <w:szCs w:val="24"/>
        </w:rPr>
        <w:t xml:space="preserve"> dotyczyć tylko nieruchomości</w:t>
      </w:r>
      <w:r w:rsidR="0000299A" w:rsidRPr="00696D54">
        <w:rPr>
          <w:rFonts w:ascii="Garamond" w:hAnsi="Garamond" w:cs="Arial"/>
          <w:bCs/>
          <w:sz w:val="24"/>
          <w:szCs w:val="24"/>
        </w:rPr>
        <w:t>,</w:t>
      </w:r>
    </w:p>
    <w:p w:rsidR="007538B6" w:rsidRPr="00696D54" w:rsidRDefault="007538B6" w:rsidP="00696D54">
      <w:pPr>
        <w:numPr>
          <w:ilvl w:val="0"/>
          <w:numId w:val="31"/>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może</w:t>
      </w:r>
      <w:proofErr w:type="gramEnd"/>
      <w:r w:rsidRPr="00696D54">
        <w:rPr>
          <w:rFonts w:ascii="Garamond" w:hAnsi="Garamond" w:cs="Arial"/>
          <w:bCs/>
          <w:sz w:val="24"/>
          <w:szCs w:val="24"/>
        </w:rPr>
        <w:t xml:space="preserve"> być ustalone w oparciu o domniemanie</w:t>
      </w:r>
      <w:r w:rsidR="0000299A" w:rsidRPr="00696D54">
        <w:rPr>
          <w:rFonts w:ascii="Garamond" w:hAnsi="Garamond" w:cs="Arial"/>
          <w:bCs/>
          <w:sz w:val="24"/>
          <w:szCs w:val="24"/>
        </w:rPr>
        <w:t>.</w:t>
      </w:r>
    </w:p>
    <w:p w:rsidR="007538B6" w:rsidRPr="00696D54" w:rsidRDefault="007538B6" w:rsidP="00696D54">
      <w:pPr>
        <w:spacing w:line="360" w:lineRule="auto"/>
        <w:ind w:left="720"/>
        <w:contextualSpacing/>
        <w:jc w:val="both"/>
        <w:rPr>
          <w:rFonts w:asciiTheme="minorHAnsi" w:eastAsiaTheme="minorHAnsi" w:hAnsiTheme="minorHAnsi" w:cstheme="minorBidi"/>
          <w:sz w:val="24"/>
          <w:szCs w:val="24"/>
        </w:rPr>
      </w:pPr>
    </w:p>
    <w:p w:rsidR="007538B6" w:rsidRPr="00696D54" w:rsidRDefault="007538B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W przypadku zastrzeżenia w umowie odsetek w wysokości odsetek maksymalnych powiększonych o 1 punkt procentowy:</w:t>
      </w:r>
    </w:p>
    <w:p w:rsidR="007538B6" w:rsidRPr="00696D54" w:rsidRDefault="007538B6" w:rsidP="00696D54">
      <w:pPr>
        <w:numPr>
          <w:ilvl w:val="0"/>
          <w:numId w:val="32"/>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umowa</w:t>
      </w:r>
      <w:proofErr w:type="gramEnd"/>
      <w:r w:rsidRPr="00696D54">
        <w:rPr>
          <w:rFonts w:ascii="Garamond" w:hAnsi="Garamond" w:cs="Arial"/>
          <w:bCs/>
          <w:sz w:val="24"/>
          <w:szCs w:val="24"/>
        </w:rPr>
        <w:t xml:space="preserve"> jest w całości nieważna</w:t>
      </w:r>
      <w:r w:rsidR="0000299A" w:rsidRPr="00696D54">
        <w:rPr>
          <w:rFonts w:ascii="Garamond" w:hAnsi="Garamond" w:cs="Arial"/>
          <w:bCs/>
          <w:sz w:val="24"/>
          <w:szCs w:val="24"/>
        </w:rPr>
        <w:t>,</w:t>
      </w:r>
    </w:p>
    <w:p w:rsidR="007538B6" w:rsidRPr="00696D54" w:rsidRDefault="009E69B2" w:rsidP="00696D54">
      <w:pPr>
        <w:numPr>
          <w:ilvl w:val="0"/>
          <w:numId w:val="32"/>
        </w:numPr>
        <w:spacing w:line="360" w:lineRule="auto"/>
        <w:contextualSpacing/>
        <w:jc w:val="both"/>
        <w:rPr>
          <w:rFonts w:ascii="Garamond" w:hAnsi="Garamond" w:cs="Arial"/>
          <w:bCs/>
          <w:sz w:val="24"/>
          <w:szCs w:val="24"/>
        </w:rPr>
      </w:pPr>
      <w:r>
        <w:rPr>
          <w:rFonts w:ascii="Garamond" w:hAnsi="Garamond" w:cs="Arial"/>
          <w:bCs/>
          <w:sz w:val="24"/>
          <w:szCs w:val="24"/>
        </w:rPr>
        <w:t>należą się odsetki maksymalne</w:t>
      </w:r>
      <w:bookmarkStart w:id="0" w:name="_GoBack"/>
      <w:bookmarkEnd w:id="0"/>
      <w:r w:rsidR="0000299A" w:rsidRPr="00696D54">
        <w:rPr>
          <w:rFonts w:ascii="Garamond" w:hAnsi="Garamond" w:cs="Arial"/>
          <w:bCs/>
          <w:sz w:val="24"/>
          <w:szCs w:val="24"/>
        </w:rPr>
        <w:t>,</w:t>
      </w:r>
    </w:p>
    <w:p w:rsidR="007538B6" w:rsidRPr="00696D54" w:rsidRDefault="007538B6" w:rsidP="00696D54">
      <w:pPr>
        <w:numPr>
          <w:ilvl w:val="0"/>
          <w:numId w:val="32"/>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dopuszczalne</w:t>
      </w:r>
      <w:proofErr w:type="gramEnd"/>
      <w:r w:rsidRPr="00696D54">
        <w:rPr>
          <w:rFonts w:ascii="Garamond" w:hAnsi="Garamond" w:cs="Arial"/>
          <w:bCs/>
          <w:sz w:val="24"/>
          <w:szCs w:val="24"/>
        </w:rPr>
        <w:t xml:space="preserve"> jest zbadanie braku wyzysku zobowiązanego do zapłaty odsetek </w:t>
      </w:r>
      <w:r w:rsidR="0000299A" w:rsidRPr="00696D54">
        <w:rPr>
          <w:rFonts w:ascii="Garamond" w:hAnsi="Garamond" w:cs="Arial"/>
          <w:bCs/>
          <w:sz w:val="24"/>
          <w:szCs w:val="24"/>
        </w:rPr>
        <w:br/>
      </w:r>
      <w:r w:rsidRPr="00696D54">
        <w:rPr>
          <w:rFonts w:ascii="Garamond" w:hAnsi="Garamond" w:cs="Arial"/>
          <w:bCs/>
          <w:sz w:val="24"/>
          <w:szCs w:val="24"/>
        </w:rPr>
        <w:t>i utrzymanie w mocy klauzuli odsetkowej.</w:t>
      </w:r>
    </w:p>
    <w:p w:rsidR="007538B6" w:rsidRPr="00696D54" w:rsidRDefault="007538B6" w:rsidP="00696D54">
      <w:pPr>
        <w:spacing w:line="360" w:lineRule="auto"/>
        <w:ind w:left="720"/>
        <w:contextualSpacing/>
        <w:jc w:val="both"/>
        <w:rPr>
          <w:rFonts w:asciiTheme="minorHAnsi" w:eastAsiaTheme="minorHAnsi" w:hAnsiTheme="minorHAnsi" w:cstheme="minorBidi"/>
          <w:sz w:val="24"/>
          <w:szCs w:val="24"/>
        </w:rPr>
      </w:pPr>
    </w:p>
    <w:p w:rsidR="007538B6" w:rsidRPr="00696D54" w:rsidRDefault="007538B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Odpowiedzialność bezpodstawnie wzbogaconego:</w:t>
      </w:r>
    </w:p>
    <w:p w:rsidR="007538B6" w:rsidRPr="00696D54" w:rsidRDefault="007538B6" w:rsidP="00696D54">
      <w:pPr>
        <w:numPr>
          <w:ilvl w:val="0"/>
          <w:numId w:val="33"/>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jest</w:t>
      </w:r>
      <w:proofErr w:type="gramEnd"/>
      <w:r w:rsidRPr="00696D54">
        <w:rPr>
          <w:rFonts w:ascii="Garamond" w:hAnsi="Garamond" w:cs="Arial"/>
          <w:bCs/>
          <w:sz w:val="24"/>
          <w:szCs w:val="24"/>
        </w:rPr>
        <w:t xml:space="preserve"> zależna od stopnia jego zawinienia</w:t>
      </w:r>
      <w:r w:rsidR="0000299A" w:rsidRPr="00696D54">
        <w:rPr>
          <w:rFonts w:ascii="Garamond" w:hAnsi="Garamond" w:cs="Arial"/>
          <w:bCs/>
          <w:sz w:val="24"/>
          <w:szCs w:val="24"/>
        </w:rPr>
        <w:t>,</w:t>
      </w:r>
    </w:p>
    <w:p w:rsidR="007538B6" w:rsidRPr="00696D54" w:rsidRDefault="007538B6" w:rsidP="00696D54">
      <w:pPr>
        <w:numPr>
          <w:ilvl w:val="0"/>
          <w:numId w:val="33"/>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jest</w:t>
      </w:r>
      <w:proofErr w:type="gramEnd"/>
      <w:r w:rsidRPr="00696D54">
        <w:rPr>
          <w:rFonts w:ascii="Garamond" w:hAnsi="Garamond" w:cs="Arial"/>
          <w:bCs/>
          <w:sz w:val="24"/>
          <w:szCs w:val="24"/>
        </w:rPr>
        <w:t xml:space="preserve"> zawsze ustalana w pieniądzu</w:t>
      </w:r>
      <w:r w:rsidR="0000299A" w:rsidRPr="00696D54">
        <w:rPr>
          <w:rFonts w:ascii="Garamond" w:hAnsi="Garamond" w:cs="Arial"/>
          <w:bCs/>
          <w:sz w:val="24"/>
          <w:szCs w:val="24"/>
        </w:rPr>
        <w:t>,</w:t>
      </w:r>
    </w:p>
    <w:p w:rsidR="007538B6" w:rsidRPr="00696D54" w:rsidRDefault="007538B6" w:rsidP="00696D54">
      <w:pPr>
        <w:numPr>
          <w:ilvl w:val="0"/>
          <w:numId w:val="33"/>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może</w:t>
      </w:r>
      <w:proofErr w:type="gramEnd"/>
      <w:r w:rsidRPr="00696D54">
        <w:rPr>
          <w:rFonts w:ascii="Garamond" w:hAnsi="Garamond" w:cs="Arial"/>
          <w:bCs/>
          <w:sz w:val="24"/>
          <w:szCs w:val="24"/>
        </w:rPr>
        <w:t xml:space="preserve"> polegać n</w:t>
      </w:r>
      <w:r w:rsidR="0000299A" w:rsidRPr="00696D54">
        <w:rPr>
          <w:rFonts w:ascii="Garamond" w:hAnsi="Garamond" w:cs="Arial"/>
          <w:bCs/>
          <w:sz w:val="24"/>
          <w:szCs w:val="24"/>
        </w:rPr>
        <w:t>a wydaniu wzbogacenia w naturze.</w:t>
      </w:r>
    </w:p>
    <w:p w:rsidR="007538B6" w:rsidRPr="00696D54" w:rsidRDefault="007538B6" w:rsidP="00696D54">
      <w:pPr>
        <w:spacing w:line="360" w:lineRule="auto"/>
        <w:ind w:left="720"/>
        <w:contextualSpacing/>
        <w:jc w:val="both"/>
        <w:rPr>
          <w:rFonts w:asciiTheme="minorHAnsi" w:eastAsiaTheme="minorHAnsi" w:hAnsiTheme="minorHAnsi" w:cstheme="minorBidi"/>
          <w:sz w:val="24"/>
          <w:szCs w:val="24"/>
        </w:rPr>
      </w:pPr>
    </w:p>
    <w:p w:rsidR="007538B6" w:rsidRPr="00696D54" w:rsidRDefault="007538B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Za szkodę wyrządzoną przy wykonywaniu władzy publicznej odpowiada:</w:t>
      </w:r>
    </w:p>
    <w:p w:rsidR="007538B6" w:rsidRPr="00696D54" w:rsidRDefault="007538B6" w:rsidP="00696D54">
      <w:pPr>
        <w:numPr>
          <w:ilvl w:val="0"/>
          <w:numId w:val="34"/>
        </w:numPr>
        <w:spacing w:line="360" w:lineRule="auto"/>
        <w:contextualSpacing/>
        <w:jc w:val="both"/>
        <w:rPr>
          <w:rFonts w:ascii="Garamond" w:hAnsi="Garamond" w:cs="Arial"/>
          <w:bCs/>
          <w:sz w:val="24"/>
          <w:szCs w:val="24"/>
        </w:rPr>
      </w:pPr>
      <w:r w:rsidRPr="00696D54">
        <w:rPr>
          <w:rFonts w:ascii="Garamond" w:hAnsi="Garamond" w:cs="Arial"/>
          <w:bCs/>
          <w:sz w:val="24"/>
          <w:szCs w:val="24"/>
        </w:rPr>
        <w:t>Skarb Państwa albo jednostka samorządu terytorialnego lub inna osoba prawna wykonująca władzę publiczną</w:t>
      </w:r>
      <w:r w:rsidR="0000299A" w:rsidRPr="00696D54">
        <w:rPr>
          <w:rFonts w:ascii="Garamond" w:hAnsi="Garamond" w:cs="Arial"/>
          <w:bCs/>
          <w:sz w:val="24"/>
          <w:szCs w:val="24"/>
        </w:rPr>
        <w:t>,</w:t>
      </w:r>
    </w:p>
    <w:p w:rsidR="007538B6" w:rsidRPr="00696D54" w:rsidRDefault="007538B6" w:rsidP="00696D54">
      <w:pPr>
        <w:numPr>
          <w:ilvl w:val="0"/>
          <w:numId w:val="34"/>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solidarnie</w:t>
      </w:r>
      <w:proofErr w:type="gramEnd"/>
      <w:r w:rsidRPr="00696D54">
        <w:rPr>
          <w:rFonts w:ascii="Garamond" w:hAnsi="Garamond" w:cs="Arial"/>
          <w:bCs/>
          <w:sz w:val="24"/>
          <w:szCs w:val="24"/>
        </w:rPr>
        <w:t xml:space="preserve"> Skarb Państwa i jednostka samorządu terytorialnego</w:t>
      </w:r>
      <w:r w:rsidR="0000299A" w:rsidRPr="00696D54">
        <w:rPr>
          <w:rFonts w:ascii="Garamond" w:hAnsi="Garamond" w:cs="Arial"/>
          <w:bCs/>
          <w:sz w:val="24"/>
          <w:szCs w:val="24"/>
        </w:rPr>
        <w:t>,</w:t>
      </w:r>
    </w:p>
    <w:p w:rsidR="007538B6" w:rsidRPr="00696D54" w:rsidRDefault="007538B6" w:rsidP="00696D54">
      <w:pPr>
        <w:numPr>
          <w:ilvl w:val="0"/>
          <w:numId w:val="34"/>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zawsze</w:t>
      </w:r>
      <w:proofErr w:type="gramEnd"/>
      <w:r w:rsidRPr="00696D54">
        <w:rPr>
          <w:rFonts w:ascii="Garamond" w:hAnsi="Garamond" w:cs="Arial"/>
          <w:bCs/>
          <w:sz w:val="24"/>
          <w:szCs w:val="24"/>
        </w:rPr>
        <w:t xml:space="preserve"> Skarb Państwa.</w:t>
      </w:r>
    </w:p>
    <w:p w:rsidR="007538B6" w:rsidRPr="00696D54" w:rsidRDefault="007538B6" w:rsidP="00696D54">
      <w:pPr>
        <w:spacing w:line="360" w:lineRule="auto"/>
        <w:ind w:left="720"/>
        <w:contextualSpacing/>
        <w:jc w:val="both"/>
        <w:rPr>
          <w:rFonts w:asciiTheme="minorHAnsi" w:eastAsiaTheme="minorHAnsi" w:hAnsiTheme="minorHAnsi" w:cstheme="minorBidi"/>
          <w:sz w:val="24"/>
          <w:szCs w:val="24"/>
        </w:rPr>
      </w:pPr>
    </w:p>
    <w:p w:rsidR="007538B6" w:rsidRPr="00696D54" w:rsidRDefault="007538B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Zależny posiadacz samochodu:</w:t>
      </w:r>
    </w:p>
    <w:p w:rsidR="007538B6" w:rsidRPr="00696D54" w:rsidRDefault="007538B6" w:rsidP="00696D54">
      <w:pPr>
        <w:numPr>
          <w:ilvl w:val="0"/>
          <w:numId w:val="35"/>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nie</w:t>
      </w:r>
      <w:proofErr w:type="gramEnd"/>
      <w:r w:rsidRPr="00696D54">
        <w:rPr>
          <w:rFonts w:ascii="Garamond" w:hAnsi="Garamond" w:cs="Arial"/>
          <w:bCs/>
          <w:sz w:val="24"/>
          <w:szCs w:val="24"/>
        </w:rPr>
        <w:t xml:space="preserve"> odpowiada za szkodę (odpowiedzialność ponosi zawsze posiadacz samoistny)</w:t>
      </w:r>
      <w:r w:rsidR="0000299A" w:rsidRPr="00696D54">
        <w:rPr>
          <w:rFonts w:ascii="Garamond" w:hAnsi="Garamond" w:cs="Arial"/>
          <w:bCs/>
          <w:sz w:val="24"/>
          <w:szCs w:val="24"/>
        </w:rPr>
        <w:t>,</w:t>
      </w:r>
    </w:p>
    <w:p w:rsidR="007538B6" w:rsidRPr="00696D54" w:rsidRDefault="007538B6" w:rsidP="00696D54">
      <w:pPr>
        <w:numPr>
          <w:ilvl w:val="0"/>
          <w:numId w:val="35"/>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może</w:t>
      </w:r>
      <w:proofErr w:type="gramEnd"/>
      <w:r w:rsidRPr="00696D54">
        <w:rPr>
          <w:rFonts w:ascii="Garamond" w:hAnsi="Garamond" w:cs="Arial"/>
          <w:bCs/>
          <w:sz w:val="24"/>
          <w:szCs w:val="24"/>
        </w:rPr>
        <w:t xml:space="preserve"> zwolnić się z odpowiedzialności m.in. po wykazaniu wyłącznej winy poszkodowanego</w:t>
      </w:r>
      <w:r w:rsidR="0000299A" w:rsidRPr="00696D54">
        <w:rPr>
          <w:rFonts w:ascii="Garamond" w:hAnsi="Garamond" w:cs="Arial"/>
          <w:bCs/>
          <w:sz w:val="24"/>
          <w:szCs w:val="24"/>
        </w:rPr>
        <w:t>,</w:t>
      </w:r>
    </w:p>
    <w:p w:rsidR="007538B6" w:rsidRPr="00696D54" w:rsidRDefault="007538B6" w:rsidP="00696D54">
      <w:pPr>
        <w:numPr>
          <w:ilvl w:val="0"/>
          <w:numId w:val="35"/>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odpowiada</w:t>
      </w:r>
      <w:proofErr w:type="gramEnd"/>
      <w:r w:rsidRPr="00696D54">
        <w:rPr>
          <w:rFonts w:ascii="Garamond" w:hAnsi="Garamond" w:cs="Arial"/>
          <w:bCs/>
          <w:sz w:val="24"/>
          <w:szCs w:val="24"/>
        </w:rPr>
        <w:t xml:space="preserve"> na zasadzie winy</w:t>
      </w:r>
      <w:r w:rsidR="0000299A" w:rsidRPr="00696D54">
        <w:rPr>
          <w:rFonts w:ascii="Garamond" w:hAnsi="Garamond" w:cs="Arial"/>
          <w:bCs/>
          <w:sz w:val="24"/>
          <w:szCs w:val="24"/>
        </w:rPr>
        <w:t>.</w:t>
      </w:r>
    </w:p>
    <w:p w:rsidR="007538B6" w:rsidRDefault="007538B6" w:rsidP="00696D54">
      <w:pPr>
        <w:spacing w:line="360" w:lineRule="auto"/>
        <w:ind w:left="720"/>
        <w:contextualSpacing/>
        <w:jc w:val="both"/>
        <w:rPr>
          <w:rFonts w:ascii="Garamond" w:hAnsi="Garamond" w:cs="Arial"/>
          <w:b/>
          <w:bCs/>
          <w:sz w:val="24"/>
          <w:szCs w:val="24"/>
        </w:rPr>
      </w:pPr>
    </w:p>
    <w:p w:rsidR="001D23A0" w:rsidRPr="00696D54" w:rsidRDefault="001D23A0" w:rsidP="00696D54">
      <w:pPr>
        <w:spacing w:line="360" w:lineRule="auto"/>
        <w:ind w:left="720"/>
        <w:contextualSpacing/>
        <w:jc w:val="both"/>
        <w:rPr>
          <w:rFonts w:ascii="Garamond" w:hAnsi="Garamond" w:cs="Arial"/>
          <w:b/>
          <w:bCs/>
          <w:sz w:val="24"/>
          <w:szCs w:val="24"/>
        </w:rPr>
      </w:pPr>
    </w:p>
    <w:p w:rsidR="007538B6" w:rsidRPr="00696D54" w:rsidRDefault="007538B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lastRenderedPageBreak/>
        <w:t>Z chwilą doręczenia pozwu</w:t>
      </w:r>
      <w:r w:rsidR="0000299A" w:rsidRPr="00696D54">
        <w:rPr>
          <w:rFonts w:ascii="Garamond" w:hAnsi="Garamond" w:cs="Arial"/>
          <w:b/>
          <w:bCs/>
          <w:sz w:val="24"/>
          <w:szCs w:val="24"/>
        </w:rPr>
        <w:t>:</w:t>
      </w:r>
      <w:r w:rsidRPr="00696D54">
        <w:rPr>
          <w:rFonts w:ascii="Garamond" w:hAnsi="Garamond" w:cs="Arial"/>
          <w:b/>
          <w:bCs/>
          <w:sz w:val="24"/>
          <w:szCs w:val="24"/>
        </w:rPr>
        <w:t xml:space="preserve"> </w:t>
      </w:r>
    </w:p>
    <w:p w:rsidR="007538B6" w:rsidRPr="00696D54" w:rsidRDefault="007538B6" w:rsidP="00696D54">
      <w:pPr>
        <w:numPr>
          <w:ilvl w:val="0"/>
          <w:numId w:val="36"/>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pozwany</w:t>
      </w:r>
      <w:proofErr w:type="gramEnd"/>
      <w:r w:rsidRPr="00696D54">
        <w:rPr>
          <w:rFonts w:ascii="Garamond" w:hAnsi="Garamond" w:cs="Arial"/>
          <w:bCs/>
          <w:sz w:val="24"/>
          <w:szCs w:val="24"/>
        </w:rPr>
        <w:t xml:space="preserve"> może wytoczyć przeciwko powodowi powództwo wzajemne</w:t>
      </w:r>
      <w:r w:rsidR="0000299A" w:rsidRPr="00696D54">
        <w:rPr>
          <w:rFonts w:ascii="Garamond" w:hAnsi="Garamond" w:cs="Arial"/>
          <w:bCs/>
          <w:sz w:val="24"/>
          <w:szCs w:val="24"/>
        </w:rPr>
        <w:t>,</w:t>
      </w:r>
      <w:r w:rsidRPr="00696D54">
        <w:rPr>
          <w:rFonts w:ascii="Garamond" w:hAnsi="Garamond" w:cs="Arial"/>
          <w:bCs/>
          <w:sz w:val="24"/>
          <w:szCs w:val="24"/>
        </w:rPr>
        <w:t xml:space="preserve"> </w:t>
      </w:r>
    </w:p>
    <w:p w:rsidR="007538B6" w:rsidRPr="00696D54" w:rsidRDefault="007538B6" w:rsidP="00696D54">
      <w:pPr>
        <w:numPr>
          <w:ilvl w:val="0"/>
          <w:numId w:val="36"/>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zbycie</w:t>
      </w:r>
      <w:proofErr w:type="gramEnd"/>
      <w:r w:rsidRPr="00696D54">
        <w:rPr>
          <w:rFonts w:ascii="Garamond" w:hAnsi="Garamond" w:cs="Arial"/>
          <w:bCs/>
          <w:sz w:val="24"/>
          <w:szCs w:val="24"/>
        </w:rPr>
        <w:t xml:space="preserve"> rzeczy lub prawa objętych sporem nie ma wpływu na dalszy bieg sprawy, nabywca może jednak wejść za zgodą strony przeciwnej na miejsce zbywcy</w:t>
      </w:r>
      <w:r w:rsidR="001D23A0">
        <w:rPr>
          <w:rFonts w:ascii="Garamond" w:hAnsi="Garamond" w:cs="Arial"/>
          <w:bCs/>
          <w:sz w:val="24"/>
          <w:szCs w:val="24"/>
        </w:rPr>
        <w:t>,</w:t>
      </w:r>
    </w:p>
    <w:p w:rsidR="007538B6" w:rsidRPr="00696D54" w:rsidRDefault="007538B6" w:rsidP="00696D54">
      <w:pPr>
        <w:numPr>
          <w:ilvl w:val="0"/>
          <w:numId w:val="36"/>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odpowiedzi  A</w:t>
      </w:r>
      <w:proofErr w:type="gramEnd"/>
      <w:r w:rsidRPr="00696D54">
        <w:rPr>
          <w:rFonts w:ascii="Garamond" w:hAnsi="Garamond" w:cs="Arial"/>
          <w:bCs/>
          <w:sz w:val="24"/>
          <w:szCs w:val="24"/>
        </w:rPr>
        <w:t xml:space="preserve"> i B są prawidłowe</w:t>
      </w:r>
      <w:r w:rsidR="0000299A" w:rsidRPr="00696D54">
        <w:rPr>
          <w:rFonts w:ascii="Garamond" w:hAnsi="Garamond" w:cs="Arial"/>
          <w:bCs/>
          <w:sz w:val="24"/>
          <w:szCs w:val="24"/>
        </w:rPr>
        <w:t>.</w:t>
      </w:r>
    </w:p>
    <w:p w:rsidR="007538B6" w:rsidRPr="00696D54" w:rsidRDefault="007538B6" w:rsidP="00696D54">
      <w:pPr>
        <w:spacing w:line="360" w:lineRule="auto"/>
        <w:ind w:left="720"/>
        <w:contextualSpacing/>
        <w:jc w:val="both"/>
        <w:rPr>
          <w:rFonts w:asciiTheme="minorHAnsi" w:eastAsiaTheme="minorHAnsi" w:hAnsiTheme="minorHAnsi" w:cstheme="minorBidi"/>
          <w:sz w:val="24"/>
          <w:szCs w:val="24"/>
        </w:rPr>
      </w:pPr>
    </w:p>
    <w:p w:rsidR="007538B6" w:rsidRPr="00696D54" w:rsidRDefault="001D23A0" w:rsidP="00696D54">
      <w:pPr>
        <w:numPr>
          <w:ilvl w:val="0"/>
          <w:numId w:val="1"/>
        </w:numPr>
        <w:spacing w:line="360" w:lineRule="auto"/>
        <w:contextualSpacing/>
        <w:jc w:val="both"/>
        <w:rPr>
          <w:rFonts w:ascii="Garamond" w:hAnsi="Garamond" w:cs="Arial"/>
          <w:b/>
          <w:bCs/>
          <w:sz w:val="24"/>
          <w:szCs w:val="24"/>
        </w:rPr>
      </w:pPr>
      <w:r>
        <w:rPr>
          <w:rFonts w:ascii="Garamond" w:hAnsi="Garamond" w:cs="Arial"/>
          <w:b/>
          <w:bCs/>
          <w:sz w:val="24"/>
          <w:szCs w:val="24"/>
        </w:rPr>
        <w:t>Umowa zlecenie</w:t>
      </w:r>
      <w:r w:rsidR="007538B6" w:rsidRPr="00696D54">
        <w:rPr>
          <w:rFonts w:ascii="Garamond" w:hAnsi="Garamond" w:cs="Arial"/>
          <w:b/>
          <w:bCs/>
          <w:sz w:val="24"/>
          <w:szCs w:val="24"/>
        </w:rPr>
        <w:t>:</w:t>
      </w:r>
    </w:p>
    <w:p w:rsidR="007538B6" w:rsidRPr="00696D54" w:rsidRDefault="007538B6" w:rsidP="00696D54">
      <w:pPr>
        <w:numPr>
          <w:ilvl w:val="0"/>
          <w:numId w:val="37"/>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jest</w:t>
      </w:r>
      <w:proofErr w:type="gramEnd"/>
      <w:r w:rsidRPr="00696D54">
        <w:rPr>
          <w:rFonts w:ascii="Garamond" w:hAnsi="Garamond" w:cs="Arial"/>
          <w:bCs/>
          <w:sz w:val="24"/>
          <w:szCs w:val="24"/>
        </w:rPr>
        <w:t xml:space="preserve"> umową rezultatu</w:t>
      </w:r>
      <w:r w:rsidR="0000299A" w:rsidRPr="00696D54">
        <w:rPr>
          <w:rFonts w:ascii="Garamond" w:hAnsi="Garamond" w:cs="Arial"/>
          <w:bCs/>
          <w:sz w:val="24"/>
          <w:szCs w:val="24"/>
        </w:rPr>
        <w:t>,</w:t>
      </w:r>
    </w:p>
    <w:p w:rsidR="007538B6" w:rsidRPr="00696D54" w:rsidRDefault="007538B6" w:rsidP="00696D54">
      <w:pPr>
        <w:numPr>
          <w:ilvl w:val="0"/>
          <w:numId w:val="37"/>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może</w:t>
      </w:r>
      <w:proofErr w:type="gramEnd"/>
      <w:r w:rsidRPr="00696D54">
        <w:rPr>
          <w:rFonts w:ascii="Garamond" w:hAnsi="Garamond" w:cs="Arial"/>
          <w:bCs/>
          <w:sz w:val="24"/>
          <w:szCs w:val="24"/>
        </w:rPr>
        <w:t xml:space="preserve"> być zawarta wyłącznie przez osobę wykonującą zawód zaufania publicznego</w:t>
      </w:r>
      <w:r w:rsidR="0000299A" w:rsidRPr="00696D54">
        <w:rPr>
          <w:rFonts w:ascii="Garamond" w:hAnsi="Garamond" w:cs="Arial"/>
          <w:bCs/>
          <w:sz w:val="24"/>
          <w:szCs w:val="24"/>
        </w:rPr>
        <w:t>,</w:t>
      </w:r>
    </w:p>
    <w:p w:rsidR="007538B6" w:rsidRPr="00696D54" w:rsidRDefault="007538B6" w:rsidP="00696D54">
      <w:pPr>
        <w:numPr>
          <w:ilvl w:val="0"/>
          <w:numId w:val="37"/>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może</w:t>
      </w:r>
      <w:proofErr w:type="gramEnd"/>
      <w:r w:rsidRPr="00696D54">
        <w:rPr>
          <w:rFonts w:ascii="Garamond" w:hAnsi="Garamond" w:cs="Arial"/>
          <w:bCs/>
          <w:sz w:val="24"/>
          <w:szCs w:val="24"/>
        </w:rPr>
        <w:t xml:space="preserve"> być nieodpłatna. </w:t>
      </w:r>
    </w:p>
    <w:p w:rsidR="007538B6" w:rsidRPr="00696D54" w:rsidRDefault="007538B6" w:rsidP="00696D54">
      <w:pPr>
        <w:spacing w:line="360" w:lineRule="auto"/>
        <w:ind w:left="720"/>
        <w:contextualSpacing/>
        <w:jc w:val="both"/>
        <w:rPr>
          <w:rFonts w:asciiTheme="minorHAnsi" w:eastAsiaTheme="minorHAnsi" w:hAnsiTheme="minorHAnsi" w:cstheme="minorBidi"/>
          <w:sz w:val="24"/>
          <w:szCs w:val="24"/>
        </w:rPr>
      </w:pPr>
    </w:p>
    <w:p w:rsidR="007538B6" w:rsidRPr="00696D54" w:rsidRDefault="007538B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Wznowienie postępowania cywilnego:</w:t>
      </w:r>
    </w:p>
    <w:p w:rsidR="007538B6" w:rsidRPr="00696D54" w:rsidRDefault="007538B6" w:rsidP="00696D54">
      <w:pPr>
        <w:numPr>
          <w:ilvl w:val="0"/>
          <w:numId w:val="38"/>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jest</w:t>
      </w:r>
      <w:proofErr w:type="gramEnd"/>
      <w:r w:rsidRPr="00696D54">
        <w:rPr>
          <w:rFonts w:ascii="Garamond" w:hAnsi="Garamond" w:cs="Arial"/>
          <w:bCs/>
          <w:sz w:val="24"/>
          <w:szCs w:val="24"/>
        </w:rPr>
        <w:t xml:space="preserve"> możliwe jedynie w ciągu 10 lat od uprawomocnienia się wyroku</w:t>
      </w:r>
      <w:r w:rsidR="0000299A" w:rsidRPr="00696D54">
        <w:rPr>
          <w:rFonts w:ascii="Garamond" w:hAnsi="Garamond" w:cs="Arial"/>
          <w:bCs/>
          <w:sz w:val="24"/>
          <w:szCs w:val="24"/>
        </w:rPr>
        <w:t>,</w:t>
      </w:r>
    </w:p>
    <w:p w:rsidR="007538B6" w:rsidRPr="00696D54" w:rsidRDefault="007538B6" w:rsidP="00696D54">
      <w:pPr>
        <w:numPr>
          <w:ilvl w:val="0"/>
          <w:numId w:val="38"/>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jest</w:t>
      </w:r>
      <w:proofErr w:type="gramEnd"/>
      <w:r w:rsidRPr="00696D54">
        <w:rPr>
          <w:rFonts w:ascii="Garamond" w:hAnsi="Garamond" w:cs="Arial"/>
          <w:bCs/>
          <w:sz w:val="24"/>
          <w:szCs w:val="24"/>
        </w:rPr>
        <w:t xml:space="preserve"> możliwe jedynie w przypadku zakończenia sprawy wyrokiem</w:t>
      </w:r>
      <w:r w:rsidR="0000299A" w:rsidRPr="00696D54">
        <w:rPr>
          <w:rFonts w:ascii="Garamond" w:hAnsi="Garamond" w:cs="Arial"/>
          <w:bCs/>
          <w:sz w:val="24"/>
          <w:szCs w:val="24"/>
        </w:rPr>
        <w:t>,</w:t>
      </w:r>
    </w:p>
    <w:p w:rsidR="007538B6" w:rsidRPr="00696D54" w:rsidRDefault="007538B6" w:rsidP="00696D54">
      <w:pPr>
        <w:numPr>
          <w:ilvl w:val="0"/>
          <w:numId w:val="38"/>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jest</w:t>
      </w:r>
      <w:proofErr w:type="gramEnd"/>
      <w:r w:rsidRPr="00696D54">
        <w:rPr>
          <w:rFonts w:ascii="Garamond" w:hAnsi="Garamond" w:cs="Arial"/>
          <w:bCs/>
          <w:sz w:val="24"/>
          <w:szCs w:val="24"/>
        </w:rPr>
        <w:t xml:space="preserve"> </w:t>
      </w:r>
      <w:r w:rsidR="0000299A" w:rsidRPr="00696D54">
        <w:rPr>
          <w:rFonts w:ascii="Garamond" w:hAnsi="Garamond" w:cs="Arial"/>
          <w:bCs/>
          <w:sz w:val="24"/>
          <w:szCs w:val="24"/>
        </w:rPr>
        <w:t>możliwe, jeżeli</w:t>
      </w:r>
      <w:r w:rsidRPr="00696D54">
        <w:rPr>
          <w:rFonts w:ascii="Garamond" w:hAnsi="Garamond" w:cs="Arial"/>
          <w:bCs/>
          <w:sz w:val="24"/>
          <w:szCs w:val="24"/>
        </w:rPr>
        <w:t xml:space="preserve"> wyrok został uzyskany za pomocą przestępstwa</w:t>
      </w:r>
      <w:r w:rsidR="0000299A" w:rsidRPr="00696D54">
        <w:rPr>
          <w:rFonts w:ascii="Garamond" w:hAnsi="Garamond" w:cs="Arial"/>
          <w:bCs/>
          <w:sz w:val="24"/>
          <w:szCs w:val="24"/>
        </w:rPr>
        <w:t>.</w:t>
      </w:r>
    </w:p>
    <w:p w:rsidR="007538B6" w:rsidRPr="00696D54" w:rsidRDefault="007538B6" w:rsidP="00696D54">
      <w:pPr>
        <w:spacing w:line="360" w:lineRule="auto"/>
        <w:ind w:left="1080"/>
        <w:contextualSpacing/>
        <w:jc w:val="both"/>
        <w:rPr>
          <w:rFonts w:asciiTheme="minorHAnsi" w:eastAsiaTheme="minorHAnsi" w:hAnsiTheme="minorHAnsi" w:cstheme="minorBidi"/>
          <w:sz w:val="24"/>
          <w:szCs w:val="24"/>
        </w:rPr>
      </w:pPr>
    </w:p>
    <w:p w:rsidR="007538B6" w:rsidRPr="00696D54" w:rsidRDefault="007538B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Skargę kasacyjną strona może oprzeć na następujących podstawach:</w:t>
      </w:r>
    </w:p>
    <w:p w:rsidR="007538B6" w:rsidRPr="00696D54" w:rsidRDefault="007538B6" w:rsidP="00696D54">
      <w:pPr>
        <w:numPr>
          <w:ilvl w:val="0"/>
          <w:numId w:val="39"/>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tylko</w:t>
      </w:r>
      <w:proofErr w:type="gramEnd"/>
      <w:r w:rsidRPr="00696D54">
        <w:rPr>
          <w:rFonts w:ascii="Garamond" w:hAnsi="Garamond" w:cs="Arial"/>
          <w:bCs/>
          <w:sz w:val="24"/>
          <w:szCs w:val="24"/>
        </w:rPr>
        <w:t xml:space="preserve"> na narus</w:t>
      </w:r>
      <w:r w:rsidR="0000299A" w:rsidRPr="00696D54">
        <w:rPr>
          <w:rFonts w:ascii="Garamond" w:hAnsi="Garamond" w:cs="Arial"/>
          <w:bCs/>
          <w:sz w:val="24"/>
          <w:szCs w:val="24"/>
        </w:rPr>
        <w:t xml:space="preserve">zeniu prawa materialnego przez </w:t>
      </w:r>
      <w:r w:rsidRPr="00696D54">
        <w:rPr>
          <w:rFonts w:ascii="Garamond" w:hAnsi="Garamond" w:cs="Arial"/>
          <w:bCs/>
          <w:sz w:val="24"/>
          <w:szCs w:val="24"/>
        </w:rPr>
        <w:t>błędną wykładnię lub niewłaściwe zastosowanie</w:t>
      </w:r>
      <w:r w:rsidR="0000299A" w:rsidRPr="00696D54">
        <w:rPr>
          <w:rFonts w:ascii="Garamond" w:hAnsi="Garamond" w:cs="Arial"/>
          <w:bCs/>
          <w:sz w:val="24"/>
          <w:szCs w:val="24"/>
        </w:rPr>
        <w:t>,</w:t>
      </w:r>
    </w:p>
    <w:p w:rsidR="007538B6" w:rsidRPr="00696D54" w:rsidRDefault="007538B6" w:rsidP="00696D54">
      <w:pPr>
        <w:numPr>
          <w:ilvl w:val="0"/>
          <w:numId w:val="39"/>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na</w:t>
      </w:r>
      <w:proofErr w:type="gramEnd"/>
      <w:r w:rsidRPr="00696D54">
        <w:rPr>
          <w:rFonts w:ascii="Garamond" w:hAnsi="Garamond" w:cs="Arial"/>
          <w:bCs/>
          <w:sz w:val="24"/>
          <w:szCs w:val="24"/>
        </w:rPr>
        <w:t xml:space="preserve"> narus</w:t>
      </w:r>
      <w:r w:rsidR="0000299A" w:rsidRPr="00696D54">
        <w:rPr>
          <w:rFonts w:ascii="Garamond" w:hAnsi="Garamond" w:cs="Arial"/>
          <w:bCs/>
          <w:sz w:val="24"/>
          <w:szCs w:val="24"/>
        </w:rPr>
        <w:t xml:space="preserve">zeniu prawa materialnego przez </w:t>
      </w:r>
      <w:r w:rsidRPr="00696D54">
        <w:rPr>
          <w:rFonts w:ascii="Garamond" w:hAnsi="Garamond" w:cs="Arial"/>
          <w:bCs/>
          <w:sz w:val="24"/>
          <w:szCs w:val="24"/>
        </w:rPr>
        <w:t>błędną wykładnię lub niewłaściwe zastosowanie oraz na zarzutach dotyczących ustalenia faktów lub oceny dowodów</w:t>
      </w:r>
      <w:r w:rsidR="0000299A" w:rsidRPr="00696D54">
        <w:rPr>
          <w:rFonts w:ascii="Garamond" w:hAnsi="Garamond" w:cs="Arial"/>
          <w:bCs/>
          <w:sz w:val="24"/>
          <w:szCs w:val="24"/>
        </w:rPr>
        <w:t>,</w:t>
      </w:r>
    </w:p>
    <w:p w:rsidR="007538B6" w:rsidRPr="00696D54" w:rsidRDefault="007538B6" w:rsidP="00696D54">
      <w:pPr>
        <w:numPr>
          <w:ilvl w:val="0"/>
          <w:numId w:val="39"/>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zarówno</w:t>
      </w:r>
      <w:proofErr w:type="gramEnd"/>
      <w:r w:rsidRPr="00696D54">
        <w:rPr>
          <w:rFonts w:ascii="Garamond" w:hAnsi="Garamond" w:cs="Arial"/>
          <w:bCs/>
          <w:sz w:val="24"/>
          <w:szCs w:val="24"/>
        </w:rPr>
        <w:t xml:space="preserve"> na naruszeniu przepisów prawa materialnego, jak i przepisów postępowania cywilnego</w:t>
      </w:r>
      <w:r w:rsidR="0000299A" w:rsidRPr="00696D54">
        <w:rPr>
          <w:rFonts w:ascii="Garamond" w:hAnsi="Garamond" w:cs="Arial"/>
          <w:bCs/>
          <w:sz w:val="24"/>
          <w:szCs w:val="24"/>
        </w:rPr>
        <w:t>.</w:t>
      </w:r>
    </w:p>
    <w:p w:rsidR="008C5C4A" w:rsidRPr="00696D54" w:rsidRDefault="008C5C4A" w:rsidP="00696D54">
      <w:pPr>
        <w:spacing w:line="360" w:lineRule="auto"/>
        <w:ind w:left="720"/>
        <w:contextualSpacing/>
        <w:jc w:val="both"/>
        <w:rPr>
          <w:rFonts w:ascii="Garamond" w:hAnsi="Garamond" w:cs="Arial"/>
          <w:bCs/>
          <w:sz w:val="24"/>
          <w:szCs w:val="24"/>
        </w:rPr>
      </w:pPr>
    </w:p>
    <w:p w:rsidR="007538B6" w:rsidRPr="00696D54" w:rsidRDefault="007538B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Skarga o stwierdzenie niezgodności z prawem prawomocnego orzeczenia</w:t>
      </w:r>
      <w:r w:rsidR="0000299A" w:rsidRPr="00696D54">
        <w:rPr>
          <w:rFonts w:ascii="Garamond" w:hAnsi="Garamond" w:cs="Arial"/>
          <w:b/>
          <w:bCs/>
          <w:sz w:val="24"/>
          <w:szCs w:val="24"/>
        </w:rPr>
        <w:t>:</w:t>
      </w:r>
      <w:r w:rsidRPr="00696D54">
        <w:rPr>
          <w:rFonts w:ascii="Garamond" w:hAnsi="Garamond" w:cs="Arial"/>
          <w:b/>
          <w:bCs/>
          <w:sz w:val="24"/>
          <w:szCs w:val="24"/>
        </w:rPr>
        <w:t xml:space="preserve"> </w:t>
      </w:r>
    </w:p>
    <w:p w:rsidR="007538B6" w:rsidRPr="00696D54" w:rsidRDefault="007538B6" w:rsidP="00696D54">
      <w:pPr>
        <w:numPr>
          <w:ilvl w:val="0"/>
          <w:numId w:val="40"/>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nie</w:t>
      </w:r>
      <w:proofErr w:type="gramEnd"/>
      <w:r w:rsidRPr="00696D54">
        <w:rPr>
          <w:rFonts w:ascii="Garamond" w:hAnsi="Garamond" w:cs="Arial"/>
          <w:bCs/>
          <w:sz w:val="24"/>
          <w:szCs w:val="24"/>
        </w:rPr>
        <w:t xml:space="preserve"> może być wniesiona od wyroków sądu drugiej instancji, od których wniesiono skargę kasacyjną</w:t>
      </w:r>
      <w:r w:rsidR="0000299A" w:rsidRPr="00696D54">
        <w:rPr>
          <w:rFonts w:ascii="Garamond" w:hAnsi="Garamond" w:cs="Arial"/>
          <w:bCs/>
          <w:sz w:val="24"/>
          <w:szCs w:val="24"/>
        </w:rPr>
        <w:t>,</w:t>
      </w:r>
    </w:p>
    <w:p w:rsidR="007538B6" w:rsidRPr="00696D54" w:rsidRDefault="007538B6" w:rsidP="00696D54">
      <w:pPr>
        <w:numPr>
          <w:ilvl w:val="0"/>
          <w:numId w:val="40"/>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może</w:t>
      </w:r>
      <w:proofErr w:type="gramEnd"/>
      <w:r w:rsidRPr="00696D54">
        <w:rPr>
          <w:rFonts w:ascii="Garamond" w:hAnsi="Garamond" w:cs="Arial"/>
          <w:bCs/>
          <w:sz w:val="24"/>
          <w:szCs w:val="24"/>
        </w:rPr>
        <w:t xml:space="preserve"> być wniesiona w terminie pięciu lat od dnia uprawomocnienia się zaskarżonego orzeczenia</w:t>
      </w:r>
      <w:r w:rsidR="0000299A" w:rsidRPr="00696D54">
        <w:rPr>
          <w:rFonts w:ascii="Garamond" w:hAnsi="Garamond" w:cs="Arial"/>
          <w:bCs/>
          <w:sz w:val="24"/>
          <w:szCs w:val="24"/>
        </w:rPr>
        <w:t>,</w:t>
      </w:r>
    </w:p>
    <w:p w:rsidR="007538B6" w:rsidRPr="00696D54" w:rsidRDefault="007538B6" w:rsidP="00696D54">
      <w:pPr>
        <w:numPr>
          <w:ilvl w:val="0"/>
          <w:numId w:val="40"/>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może</w:t>
      </w:r>
      <w:proofErr w:type="gramEnd"/>
      <w:r w:rsidRPr="00696D54">
        <w:rPr>
          <w:rFonts w:ascii="Garamond" w:hAnsi="Garamond" w:cs="Arial"/>
          <w:bCs/>
          <w:sz w:val="24"/>
          <w:szCs w:val="24"/>
        </w:rPr>
        <w:t xml:space="preserve"> być wniesiona od wszystkich prawomocnych wyroków wszystkich sądów oprócz Sądu Najwyższego</w:t>
      </w:r>
      <w:r w:rsidR="0000299A" w:rsidRPr="00696D54">
        <w:rPr>
          <w:rFonts w:ascii="Garamond" w:hAnsi="Garamond" w:cs="Arial"/>
          <w:bCs/>
          <w:sz w:val="24"/>
          <w:szCs w:val="24"/>
        </w:rPr>
        <w:t>.</w:t>
      </w:r>
    </w:p>
    <w:p w:rsidR="008C5C4A" w:rsidRPr="00696D54" w:rsidRDefault="008C5C4A" w:rsidP="00696D54">
      <w:pPr>
        <w:spacing w:line="360" w:lineRule="auto"/>
        <w:ind w:left="720"/>
        <w:contextualSpacing/>
        <w:jc w:val="both"/>
        <w:rPr>
          <w:rFonts w:ascii="Garamond" w:hAnsi="Garamond" w:cs="Arial"/>
          <w:bCs/>
          <w:sz w:val="24"/>
          <w:szCs w:val="24"/>
        </w:rPr>
      </w:pPr>
    </w:p>
    <w:p w:rsidR="007538B6" w:rsidRPr="00696D54" w:rsidRDefault="007538B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lastRenderedPageBreak/>
        <w:t>Braki w zakresie zdolności sądowej lub procesowej stron w toku postępowania cywilnego</w:t>
      </w:r>
      <w:r w:rsidR="0000299A" w:rsidRPr="00696D54">
        <w:rPr>
          <w:rFonts w:ascii="Garamond" w:hAnsi="Garamond" w:cs="Arial"/>
          <w:b/>
          <w:bCs/>
          <w:sz w:val="24"/>
          <w:szCs w:val="24"/>
        </w:rPr>
        <w:t>:</w:t>
      </w:r>
    </w:p>
    <w:p w:rsidR="007538B6" w:rsidRPr="00696D54" w:rsidRDefault="007538B6" w:rsidP="00696D54">
      <w:pPr>
        <w:numPr>
          <w:ilvl w:val="0"/>
          <w:numId w:val="41"/>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niekiedy</w:t>
      </w:r>
      <w:proofErr w:type="gramEnd"/>
      <w:r w:rsidRPr="00696D54">
        <w:rPr>
          <w:rFonts w:ascii="Garamond" w:hAnsi="Garamond" w:cs="Arial"/>
          <w:bCs/>
          <w:sz w:val="24"/>
          <w:szCs w:val="24"/>
        </w:rPr>
        <w:t xml:space="preserve"> mogą zostać uzupełnione</w:t>
      </w:r>
      <w:r w:rsidR="0000299A" w:rsidRPr="00696D54">
        <w:rPr>
          <w:rFonts w:ascii="Garamond" w:hAnsi="Garamond" w:cs="Arial"/>
          <w:bCs/>
          <w:sz w:val="24"/>
          <w:szCs w:val="24"/>
        </w:rPr>
        <w:t>,</w:t>
      </w:r>
    </w:p>
    <w:p w:rsidR="007538B6" w:rsidRPr="00696D54" w:rsidRDefault="007538B6" w:rsidP="00696D54">
      <w:pPr>
        <w:numPr>
          <w:ilvl w:val="0"/>
          <w:numId w:val="41"/>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zawsze</w:t>
      </w:r>
      <w:proofErr w:type="gramEnd"/>
      <w:r w:rsidRPr="00696D54">
        <w:rPr>
          <w:rFonts w:ascii="Garamond" w:hAnsi="Garamond" w:cs="Arial"/>
          <w:bCs/>
          <w:sz w:val="24"/>
          <w:szCs w:val="24"/>
        </w:rPr>
        <w:t xml:space="preserve"> bez wzywania do uzupełnienia są przyczyną odrzucenia pozwu/wniosku</w:t>
      </w:r>
      <w:r w:rsidR="0000299A" w:rsidRPr="00696D54">
        <w:rPr>
          <w:rFonts w:ascii="Garamond" w:hAnsi="Garamond" w:cs="Arial"/>
          <w:bCs/>
          <w:sz w:val="24"/>
          <w:szCs w:val="24"/>
        </w:rPr>
        <w:t>,</w:t>
      </w:r>
    </w:p>
    <w:p w:rsidR="007538B6" w:rsidRPr="00696D54" w:rsidRDefault="007538B6" w:rsidP="00696D54">
      <w:pPr>
        <w:numPr>
          <w:ilvl w:val="0"/>
          <w:numId w:val="41"/>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stanowią</w:t>
      </w:r>
      <w:proofErr w:type="gramEnd"/>
      <w:r w:rsidRPr="00696D54">
        <w:rPr>
          <w:rFonts w:ascii="Garamond" w:hAnsi="Garamond" w:cs="Arial"/>
          <w:bCs/>
          <w:sz w:val="24"/>
          <w:szCs w:val="24"/>
        </w:rPr>
        <w:t xml:space="preserve"> przyczynę oddalenia pozwu/wniosku</w:t>
      </w:r>
      <w:r w:rsidR="0000299A" w:rsidRPr="00696D54">
        <w:rPr>
          <w:rFonts w:ascii="Garamond" w:hAnsi="Garamond" w:cs="Arial"/>
          <w:bCs/>
          <w:sz w:val="24"/>
          <w:szCs w:val="24"/>
        </w:rPr>
        <w:t>.</w:t>
      </w:r>
    </w:p>
    <w:p w:rsidR="00C93601" w:rsidRPr="00696D54" w:rsidRDefault="00C93601" w:rsidP="00696D54">
      <w:pPr>
        <w:spacing w:line="360" w:lineRule="auto"/>
        <w:ind w:left="720"/>
        <w:contextualSpacing/>
        <w:jc w:val="both"/>
        <w:rPr>
          <w:rFonts w:ascii="Garamond" w:hAnsi="Garamond" w:cs="Arial"/>
          <w:bCs/>
          <w:sz w:val="24"/>
          <w:szCs w:val="24"/>
        </w:rPr>
      </w:pPr>
    </w:p>
    <w:p w:rsidR="007538B6" w:rsidRPr="00D61871" w:rsidRDefault="007538B6" w:rsidP="00696D54">
      <w:pPr>
        <w:numPr>
          <w:ilvl w:val="0"/>
          <w:numId w:val="1"/>
        </w:numPr>
        <w:spacing w:line="360" w:lineRule="auto"/>
        <w:contextualSpacing/>
        <w:jc w:val="both"/>
        <w:rPr>
          <w:rFonts w:ascii="Garamond" w:hAnsi="Garamond" w:cs="Arial"/>
          <w:b/>
          <w:bCs/>
          <w:sz w:val="24"/>
          <w:szCs w:val="24"/>
        </w:rPr>
      </w:pPr>
      <w:r w:rsidRPr="00D61871">
        <w:rPr>
          <w:rFonts w:ascii="Garamond" w:hAnsi="Garamond" w:cs="Arial"/>
          <w:b/>
          <w:bCs/>
          <w:sz w:val="24"/>
          <w:szCs w:val="24"/>
        </w:rPr>
        <w:t xml:space="preserve">W postępowaniu </w:t>
      </w:r>
      <w:r w:rsidR="00D61871" w:rsidRPr="00D61871">
        <w:rPr>
          <w:rFonts w:ascii="Garamond" w:hAnsi="Garamond" w:cs="Arial"/>
          <w:b/>
          <w:bCs/>
          <w:sz w:val="24"/>
          <w:szCs w:val="24"/>
        </w:rPr>
        <w:t xml:space="preserve">cywilnym: </w:t>
      </w:r>
      <w:r w:rsidRPr="00D61871">
        <w:rPr>
          <w:rFonts w:ascii="Garamond" w:hAnsi="Garamond" w:cs="Arial"/>
          <w:b/>
          <w:bCs/>
          <w:sz w:val="24"/>
          <w:szCs w:val="24"/>
        </w:rPr>
        <w:t>po wniesieniu zarzutów od nakazu zapłaty w postępowaniu nakazowym</w:t>
      </w:r>
    </w:p>
    <w:p w:rsidR="007538B6" w:rsidRPr="00696D54" w:rsidRDefault="007538B6" w:rsidP="00696D54">
      <w:pPr>
        <w:numPr>
          <w:ilvl w:val="0"/>
          <w:numId w:val="42"/>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niedopuszczalne</w:t>
      </w:r>
      <w:proofErr w:type="gramEnd"/>
      <w:r w:rsidRPr="00696D54">
        <w:rPr>
          <w:rFonts w:ascii="Garamond" w:hAnsi="Garamond" w:cs="Arial"/>
          <w:bCs/>
          <w:sz w:val="24"/>
          <w:szCs w:val="24"/>
        </w:rPr>
        <w:t xml:space="preserve"> jest powództwo wzajemne</w:t>
      </w:r>
      <w:r w:rsidR="0000299A" w:rsidRPr="00696D54">
        <w:rPr>
          <w:rFonts w:ascii="Garamond" w:hAnsi="Garamond" w:cs="Arial"/>
          <w:bCs/>
          <w:sz w:val="24"/>
          <w:szCs w:val="24"/>
        </w:rPr>
        <w:t>,</w:t>
      </w:r>
    </w:p>
    <w:p w:rsidR="007538B6" w:rsidRPr="00696D54" w:rsidRDefault="007538B6" w:rsidP="00696D54">
      <w:pPr>
        <w:numPr>
          <w:ilvl w:val="0"/>
          <w:numId w:val="42"/>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nakaz</w:t>
      </w:r>
      <w:proofErr w:type="gramEnd"/>
      <w:r w:rsidRPr="00696D54">
        <w:rPr>
          <w:rFonts w:ascii="Garamond" w:hAnsi="Garamond" w:cs="Arial"/>
          <w:bCs/>
          <w:sz w:val="24"/>
          <w:szCs w:val="24"/>
        </w:rPr>
        <w:t xml:space="preserve"> zapłaty traci moc</w:t>
      </w:r>
      <w:r w:rsidR="0000299A" w:rsidRPr="00696D54">
        <w:rPr>
          <w:rFonts w:ascii="Garamond" w:hAnsi="Garamond" w:cs="Arial"/>
          <w:bCs/>
          <w:sz w:val="24"/>
          <w:szCs w:val="24"/>
        </w:rPr>
        <w:t>,</w:t>
      </w:r>
    </w:p>
    <w:p w:rsidR="007538B6" w:rsidRPr="00696D54" w:rsidRDefault="007538B6" w:rsidP="00696D54">
      <w:pPr>
        <w:numPr>
          <w:ilvl w:val="0"/>
          <w:numId w:val="42"/>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dopuszczalne</w:t>
      </w:r>
      <w:proofErr w:type="gramEnd"/>
      <w:r w:rsidRPr="00696D54">
        <w:rPr>
          <w:rFonts w:ascii="Garamond" w:hAnsi="Garamond" w:cs="Arial"/>
          <w:bCs/>
          <w:sz w:val="24"/>
          <w:szCs w:val="24"/>
        </w:rPr>
        <w:t xml:space="preserve"> jest </w:t>
      </w:r>
      <w:proofErr w:type="spellStart"/>
      <w:r w:rsidRPr="00696D54">
        <w:rPr>
          <w:rFonts w:ascii="Garamond" w:hAnsi="Garamond" w:cs="Arial"/>
          <w:bCs/>
          <w:sz w:val="24"/>
          <w:szCs w:val="24"/>
        </w:rPr>
        <w:t>dopozwanie</w:t>
      </w:r>
      <w:proofErr w:type="spellEnd"/>
      <w:r w:rsidRPr="00696D54">
        <w:rPr>
          <w:rFonts w:ascii="Garamond" w:hAnsi="Garamond" w:cs="Arial"/>
          <w:bCs/>
          <w:sz w:val="24"/>
          <w:szCs w:val="24"/>
        </w:rPr>
        <w:t xml:space="preserve"> osoby, która powinna być stroną pozwaną</w:t>
      </w:r>
      <w:r w:rsidR="0000299A" w:rsidRPr="00696D54">
        <w:rPr>
          <w:rFonts w:ascii="Garamond" w:hAnsi="Garamond" w:cs="Arial"/>
          <w:bCs/>
          <w:sz w:val="24"/>
          <w:szCs w:val="24"/>
        </w:rPr>
        <w:t>.</w:t>
      </w:r>
    </w:p>
    <w:p w:rsidR="00C93601" w:rsidRPr="00696D54" w:rsidRDefault="00C93601" w:rsidP="00696D54">
      <w:pPr>
        <w:spacing w:line="360" w:lineRule="auto"/>
        <w:ind w:left="720"/>
        <w:contextualSpacing/>
        <w:jc w:val="both"/>
        <w:rPr>
          <w:rFonts w:ascii="Garamond" w:hAnsi="Garamond" w:cs="Arial"/>
          <w:bCs/>
          <w:sz w:val="24"/>
          <w:szCs w:val="24"/>
        </w:rPr>
      </w:pPr>
    </w:p>
    <w:p w:rsidR="007538B6" w:rsidRPr="00696D54" w:rsidRDefault="007538B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Referendarz</w:t>
      </w:r>
      <w:r w:rsidR="0000299A" w:rsidRPr="00696D54">
        <w:rPr>
          <w:rFonts w:ascii="Garamond" w:hAnsi="Garamond" w:cs="Arial"/>
          <w:b/>
          <w:bCs/>
          <w:sz w:val="24"/>
          <w:szCs w:val="24"/>
        </w:rPr>
        <w:t xml:space="preserve"> sądowy w postępowaniu cywilnym:</w:t>
      </w:r>
    </w:p>
    <w:p w:rsidR="007538B6" w:rsidRPr="00696D54" w:rsidRDefault="007538B6" w:rsidP="00696D54">
      <w:pPr>
        <w:numPr>
          <w:ilvl w:val="0"/>
          <w:numId w:val="43"/>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nie</w:t>
      </w:r>
      <w:proofErr w:type="gramEnd"/>
      <w:r w:rsidRPr="00696D54">
        <w:rPr>
          <w:rFonts w:ascii="Garamond" w:hAnsi="Garamond" w:cs="Arial"/>
          <w:bCs/>
          <w:sz w:val="24"/>
          <w:szCs w:val="24"/>
        </w:rPr>
        <w:t xml:space="preserve"> może wydać postanowienia w przedmiocie ustanowienia pełnomocnika </w:t>
      </w:r>
      <w:r w:rsidR="0000299A" w:rsidRPr="00696D54">
        <w:rPr>
          <w:rFonts w:ascii="Garamond" w:hAnsi="Garamond" w:cs="Arial"/>
          <w:bCs/>
          <w:sz w:val="24"/>
          <w:szCs w:val="24"/>
        </w:rPr>
        <w:br/>
      </w:r>
      <w:r w:rsidRPr="00696D54">
        <w:rPr>
          <w:rFonts w:ascii="Garamond" w:hAnsi="Garamond" w:cs="Arial"/>
          <w:bCs/>
          <w:sz w:val="24"/>
          <w:szCs w:val="24"/>
        </w:rPr>
        <w:t>z urzędu</w:t>
      </w:r>
      <w:r w:rsidR="0000299A" w:rsidRPr="00696D54">
        <w:rPr>
          <w:rFonts w:ascii="Garamond" w:hAnsi="Garamond" w:cs="Arial"/>
          <w:bCs/>
          <w:sz w:val="24"/>
          <w:szCs w:val="24"/>
        </w:rPr>
        <w:t>,</w:t>
      </w:r>
    </w:p>
    <w:p w:rsidR="007538B6" w:rsidRPr="00696D54" w:rsidRDefault="007538B6" w:rsidP="00696D54">
      <w:pPr>
        <w:numPr>
          <w:ilvl w:val="0"/>
          <w:numId w:val="43"/>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może</w:t>
      </w:r>
      <w:proofErr w:type="gramEnd"/>
      <w:r w:rsidRPr="00696D54">
        <w:rPr>
          <w:rFonts w:ascii="Garamond" w:hAnsi="Garamond" w:cs="Arial"/>
          <w:bCs/>
          <w:sz w:val="24"/>
          <w:szCs w:val="24"/>
        </w:rPr>
        <w:t xml:space="preserve"> wydać zarządzenie o zwrocie pozwu</w:t>
      </w:r>
      <w:r w:rsidR="0000299A" w:rsidRPr="00696D54">
        <w:rPr>
          <w:rFonts w:ascii="Garamond" w:hAnsi="Garamond" w:cs="Arial"/>
          <w:bCs/>
          <w:sz w:val="24"/>
          <w:szCs w:val="24"/>
        </w:rPr>
        <w:t>,</w:t>
      </w:r>
    </w:p>
    <w:p w:rsidR="007538B6" w:rsidRPr="00696D54" w:rsidRDefault="007538B6" w:rsidP="00696D54">
      <w:pPr>
        <w:numPr>
          <w:ilvl w:val="0"/>
          <w:numId w:val="43"/>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nie</w:t>
      </w:r>
      <w:proofErr w:type="gramEnd"/>
      <w:r w:rsidRPr="00696D54">
        <w:rPr>
          <w:rFonts w:ascii="Garamond" w:hAnsi="Garamond" w:cs="Arial"/>
          <w:bCs/>
          <w:sz w:val="24"/>
          <w:szCs w:val="24"/>
        </w:rPr>
        <w:t xml:space="preserve"> może wykonywać czynności z zakresu prawa spadkowego</w:t>
      </w:r>
      <w:r w:rsidR="0000299A" w:rsidRPr="00696D54">
        <w:rPr>
          <w:rFonts w:ascii="Garamond" w:hAnsi="Garamond" w:cs="Arial"/>
          <w:bCs/>
          <w:sz w:val="24"/>
          <w:szCs w:val="24"/>
        </w:rPr>
        <w:t>.</w:t>
      </w:r>
    </w:p>
    <w:p w:rsidR="00C93601" w:rsidRPr="00696D54" w:rsidRDefault="00C93601" w:rsidP="00696D54">
      <w:pPr>
        <w:spacing w:line="360" w:lineRule="auto"/>
        <w:ind w:left="720"/>
        <w:contextualSpacing/>
        <w:jc w:val="both"/>
        <w:rPr>
          <w:rFonts w:ascii="Garamond" w:hAnsi="Garamond" w:cs="Arial"/>
          <w:bCs/>
          <w:sz w:val="24"/>
          <w:szCs w:val="24"/>
        </w:rPr>
      </w:pPr>
    </w:p>
    <w:p w:rsidR="007538B6" w:rsidRPr="00696D54" w:rsidRDefault="007538B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Pełnomocnicy profesjonalni:</w:t>
      </w:r>
    </w:p>
    <w:p w:rsidR="007538B6" w:rsidRPr="00696D54" w:rsidRDefault="0000299A" w:rsidP="00696D54">
      <w:pPr>
        <w:numPr>
          <w:ilvl w:val="0"/>
          <w:numId w:val="44"/>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składają</w:t>
      </w:r>
      <w:proofErr w:type="gramEnd"/>
      <w:r w:rsidR="007538B6" w:rsidRPr="00696D54">
        <w:rPr>
          <w:rFonts w:ascii="Garamond" w:hAnsi="Garamond" w:cs="Arial"/>
          <w:bCs/>
          <w:sz w:val="24"/>
          <w:szCs w:val="24"/>
        </w:rPr>
        <w:t xml:space="preserve"> pisma procesowe z dodatkowym odpisem dla prokuratora</w:t>
      </w:r>
      <w:r w:rsidRPr="00696D54">
        <w:rPr>
          <w:rFonts w:ascii="Garamond" w:hAnsi="Garamond" w:cs="Arial"/>
          <w:bCs/>
          <w:sz w:val="24"/>
          <w:szCs w:val="24"/>
        </w:rPr>
        <w:t>,</w:t>
      </w:r>
    </w:p>
    <w:p w:rsidR="007538B6" w:rsidRPr="00696D54" w:rsidRDefault="007538B6" w:rsidP="00696D54">
      <w:pPr>
        <w:numPr>
          <w:ilvl w:val="0"/>
          <w:numId w:val="44"/>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doręczają</w:t>
      </w:r>
      <w:proofErr w:type="gramEnd"/>
      <w:r w:rsidRPr="00696D54">
        <w:rPr>
          <w:rFonts w:ascii="Garamond" w:hAnsi="Garamond" w:cs="Arial"/>
          <w:bCs/>
          <w:sz w:val="24"/>
          <w:szCs w:val="24"/>
        </w:rPr>
        <w:t xml:space="preserve"> sobie nawzajem pisma procesowe, wymogiem formalnym pisma jest oświadczenie o doręczeniu lub nadaniu pisma do pełnomocnika drugiej strony</w:t>
      </w:r>
      <w:r w:rsidR="0000299A" w:rsidRPr="00696D54">
        <w:rPr>
          <w:rFonts w:ascii="Garamond" w:hAnsi="Garamond" w:cs="Arial"/>
          <w:bCs/>
          <w:sz w:val="24"/>
          <w:szCs w:val="24"/>
        </w:rPr>
        <w:t>,</w:t>
      </w:r>
    </w:p>
    <w:p w:rsidR="007538B6" w:rsidRPr="00696D54" w:rsidRDefault="007538B6" w:rsidP="00696D54">
      <w:pPr>
        <w:numPr>
          <w:ilvl w:val="0"/>
          <w:numId w:val="44"/>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doręczają</w:t>
      </w:r>
      <w:proofErr w:type="gramEnd"/>
      <w:r w:rsidRPr="00696D54">
        <w:rPr>
          <w:rFonts w:ascii="Garamond" w:hAnsi="Garamond" w:cs="Arial"/>
          <w:bCs/>
          <w:sz w:val="24"/>
          <w:szCs w:val="24"/>
        </w:rPr>
        <w:t xml:space="preserve"> sobie nawzajem pisma procesowe, wymogiem formalnym pisma </w:t>
      </w:r>
      <w:r w:rsidR="00926688">
        <w:rPr>
          <w:rFonts w:ascii="Garamond" w:hAnsi="Garamond" w:cs="Arial"/>
          <w:bCs/>
          <w:sz w:val="24"/>
          <w:szCs w:val="24"/>
        </w:rPr>
        <w:t xml:space="preserve">jest </w:t>
      </w:r>
      <w:r w:rsidRPr="00696D54">
        <w:rPr>
          <w:rFonts w:ascii="Garamond" w:hAnsi="Garamond" w:cs="Arial"/>
          <w:bCs/>
          <w:sz w:val="24"/>
          <w:szCs w:val="24"/>
        </w:rPr>
        <w:t>dołączenie dowodu nadania pisma do pełnomocnika drugiej strony.</w:t>
      </w:r>
    </w:p>
    <w:p w:rsidR="00C93601" w:rsidRPr="00696D54" w:rsidRDefault="00C93601" w:rsidP="00696D54">
      <w:pPr>
        <w:spacing w:line="360" w:lineRule="auto"/>
        <w:ind w:left="720"/>
        <w:contextualSpacing/>
        <w:jc w:val="both"/>
        <w:rPr>
          <w:rFonts w:ascii="Garamond" w:hAnsi="Garamond" w:cs="Arial"/>
          <w:bCs/>
          <w:sz w:val="24"/>
          <w:szCs w:val="24"/>
        </w:rPr>
      </w:pPr>
    </w:p>
    <w:p w:rsidR="007538B6" w:rsidRPr="00696D54" w:rsidRDefault="007538B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Jeżeli cofnięcie pozwu zmierza do obejścia prawa sąd:</w:t>
      </w:r>
    </w:p>
    <w:p w:rsidR="007538B6" w:rsidRPr="00696D54" w:rsidRDefault="007538B6" w:rsidP="00696D54">
      <w:pPr>
        <w:numPr>
          <w:ilvl w:val="0"/>
          <w:numId w:val="45"/>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uznaje</w:t>
      </w:r>
      <w:proofErr w:type="gramEnd"/>
      <w:r w:rsidRPr="00696D54">
        <w:rPr>
          <w:rFonts w:ascii="Garamond" w:hAnsi="Garamond" w:cs="Arial"/>
          <w:bCs/>
          <w:sz w:val="24"/>
          <w:szCs w:val="24"/>
        </w:rPr>
        <w:t xml:space="preserve"> cofnięcie pozwu za niedopuszczalne,</w:t>
      </w:r>
    </w:p>
    <w:p w:rsidR="007538B6" w:rsidRPr="00696D54" w:rsidRDefault="007538B6" w:rsidP="00696D54">
      <w:pPr>
        <w:numPr>
          <w:ilvl w:val="0"/>
          <w:numId w:val="45"/>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zawiadamia</w:t>
      </w:r>
      <w:proofErr w:type="gramEnd"/>
      <w:r w:rsidRPr="00696D54">
        <w:rPr>
          <w:rFonts w:ascii="Garamond" w:hAnsi="Garamond" w:cs="Arial"/>
          <w:bCs/>
          <w:sz w:val="24"/>
          <w:szCs w:val="24"/>
        </w:rPr>
        <w:t xml:space="preserve"> prokuratora</w:t>
      </w:r>
      <w:r w:rsidR="009A6C71" w:rsidRPr="00696D54">
        <w:rPr>
          <w:rFonts w:ascii="Garamond" w:hAnsi="Garamond" w:cs="Arial"/>
          <w:bCs/>
          <w:sz w:val="24"/>
          <w:szCs w:val="24"/>
        </w:rPr>
        <w:t>,</w:t>
      </w:r>
    </w:p>
    <w:p w:rsidR="007538B6" w:rsidRPr="00696D54" w:rsidRDefault="007538B6" w:rsidP="00696D54">
      <w:pPr>
        <w:numPr>
          <w:ilvl w:val="0"/>
          <w:numId w:val="45"/>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jest</w:t>
      </w:r>
      <w:proofErr w:type="gramEnd"/>
      <w:r w:rsidRPr="00696D54">
        <w:rPr>
          <w:rFonts w:ascii="Garamond" w:hAnsi="Garamond" w:cs="Arial"/>
          <w:bCs/>
          <w:sz w:val="24"/>
          <w:szCs w:val="24"/>
        </w:rPr>
        <w:t xml:space="preserve"> związany czynnością dyspozytywną powoda.</w:t>
      </w:r>
    </w:p>
    <w:p w:rsidR="009A6C71" w:rsidRPr="00696D54" w:rsidRDefault="009A6C71" w:rsidP="00696D54">
      <w:pPr>
        <w:spacing w:line="360" w:lineRule="auto"/>
        <w:ind w:left="720"/>
        <w:contextualSpacing/>
        <w:jc w:val="both"/>
        <w:rPr>
          <w:rFonts w:ascii="Garamond" w:hAnsi="Garamond" w:cs="Arial"/>
          <w:bCs/>
          <w:sz w:val="24"/>
          <w:szCs w:val="24"/>
        </w:rPr>
      </w:pPr>
    </w:p>
    <w:p w:rsidR="007538B6" w:rsidRPr="00696D54" w:rsidRDefault="007538B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Fakty powszechnie znane:</w:t>
      </w:r>
    </w:p>
    <w:p w:rsidR="007538B6" w:rsidRPr="00696D54" w:rsidRDefault="009A6C71" w:rsidP="00696D54">
      <w:pPr>
        <w:numPr>
          <w:ilvl w:val="0"/>
          <w:numId w:val="46"/>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nie</w:t>
      </w:r>
      <w:proofErr w:type="gramEnd"/>
      <w:r w:rsidRPr="00696D54">
        <w:rPr>
          <w:rFonts w:ascii="Garamond" w:hAnsi="Garamond" w:cs="Arial"/>
          <w:bCs/>
          <w:sz w:val="24"/>
          <w:szCs w:val="24"/>
        </w:rPr>
        <w:t xml:space="preserve"> wymagają dowodu, </w:t>
      </w:r>
      <w:r w:rsidR="007538B6" w:rsidRPr="00696D54">
        <w:rPr>
          <w:rFonts w:ascii="Garamond" w:hAnsi="Garamond" w:cs="Arial"/>
          <w:bCs/>
          <w:sz w:val="24"/>
          <w:szCs w:val="24"/>
        </w:rPr>
        <w:t>ale muszą być powołane przez stronę postępowania</w:t>
      </w:r>
      <w:r w:rsidRPr="00696D54">
        <w:rPr>
          <w:rFonts w:ascii="Garamond" w:hAnsi="Garamond" w:cs="Arial"/>
          <w:bCs/>
          <w:sz w:val="24"/>
          <w:szCs w:val="24"/>
        </w:rPr>
        <w:t>,</w:t>
      </w:r>
    </w:p>
    <w:p w:rsidR="007538B6" w:rsidRPr="00696D54" w:rsidRDefault="007538B6" w:rsidP="00696D54">
      <w:pPr>
        <w:numPr>
          <w:ilvl w:val="0"/>
          <w:numId w:val="46"/>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nie</w:t>
      </w:r>
      <w:proofErr w:type="gramEnd"/>
      <w:r w:rsidRPr="00696D54">
        <w:rPr>
          <w:rFonts w:ascii="Garamond" w:hAnsi="Garamond" w:cs="Arial"/>
          <w:bCs/>
          <w:sz w:val="24"/>
          <w:szCs w:val="24"/>
        </w:rPr>
        <w:t xml:space="preserve"> wymagają dowodu i nie muszą być powołane przez stronę postępowania</w:t>
      </w:r>
      <w:r w:rsidR="009A6C71" w:rsidRPr="00696D54">
        <w:rPr>
          <w:rFonts w:ascii="Garamond" w:hAnsi="Garamond" w:cs="Arial"/>
          <w:bCs/>
          <w:sz w:val="24"/>
          <w:szCs w:val="24"/>
        </w:rPr>
        <w:t>,</w:t>
      </w:r>
    </w:p>
    <w:p w:rsidR="007538B6" w:rsidRPr="00696D54" w:rsidRDefault="007538B6" w:rsidP="00696D54">
      <w:pPr>
        <w:numPr>
          <w:ilvl w:val="0"/>
          <w:numId w:val="46"/>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nie</w:t>
      </w:r>
      <w:proofErr w:type="gramEnd"/>
      <w:r w:rsidRPr="00696D54">
        <w:rPr>
          <w:rFonts w:ascii="Garamond" w:hAnsi="Garamond" w:cs="Arial"/>
          <w:bCs/>
          <w:sz w:val="24"/>
          <w:szCs w:val="24"/>
        </w:rPr>
        <w:t xml:space="preserve"> wymagają dowodu</w:t>
      </w:r>
      <w:r w:rsidR="009A6C71" w:rsidRPr="00696D54">
        <w:rPr>
          <w:rFonts w:ascii="Garamond" w:hAnsi="Garamond" w:cs="Arial"/>
          <w:bCs/>
          <w:sz w:val="24"/>
          <w:szCs w:val="24"/>
        </w:rPr>
        <w:t>,</w:t>
      </w:r>
      <w:r w:rsidRPr="00696D54">
        <w:rPr>
          <w:rFonts w:ascii="Garamond" w:hAnsi="Garamond" w:cs="Arial"/>
          <w:bCs/>
          <w:sz w:val="24"/>
          <w:szCs w:val="24"/>
        </w:rPr>
        <w:t xml:space="preserve"> ale sąd z urzędu musi zwrócić na nie uwagę stron. </w:t>
      </w:r>
    </w:p>
    <w:p w:rsidR="00C93601" w:rsidRPr="00696D54" w:rsidRDefault="00C93601" w:rsidP="00696D54">
      <w:pPr>
        <w:spacing w:line="360" w:lineRule="auto"/>
        <w:ind w:left="720"/>
        <w:contextualSpacing/>
        <w:jc w:val="both"/>
        <w:rPr>
          <w:rFonts w:ascii="Garamond" w:hAnsi="Garamond" w:cs="Arial"/>
          <w:bCs/>
          <w:sz w:val="24"/>
          <w:szCs w:val="24"/>
        </w:rPr>
      </w:pPr>
    </w:p>
    <w:p w:rsidR="007538B6" w:rsidRPr="00696D54" w:rsidRDefault="007538B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Dopuszczenie dowodu z urzędu w postępowaniu cywilnym:</w:t>
      </w:r>
    </w:p>
    <w:p w:rsidR="007538B6" w:rsidRPr="00696D54" w:rsidRDefault="007538B6" w:rsidP="00696D54">
      <w:pPr>
        <w:numPr>
          <w:ilvl w:val="0"/>
          <w:numId w:val="47"/>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możliwe</w:t>
      </w:r>
      <w:proofErr w:type="gramEnd"/>
      <w:r w:rsidRPr="00696D54">
        <w:rPr>
          <w:rFonts w:ascii="Garamond" w:hAnsi="Garamond" w:cs="Arial"/>
          <w:bCs/>
          <w:sz w:val="24"/>
          <w:szCs w:val="24"/>
        </w:rPr>
        <w:t xml:space="preserve"> jest tylko w sprawach z zakresu prawa pracy</w:t>
      </w:r>
      <w:r w:rsidR="009A6C71" w:rsidRPr="00696D54">
        <w:rPr>
          <w:rFonts w:ascii="Garamond" w:hAnsi="Garamond" w:cs="Arial"/>
          <w:bCs/>
          <w:sz w:val="24"/>
          <w:szCs w:val="24"/>
        </w:rPr>
        <w:t>,</w:t>
      </w:r>
    </w:p>
    <w:p w:rsidR="007538B6" w:rsidRPr="00696D54" w:rsidRDefault="007538B6" w:rsidP="00696D54">
      <w:pPr>
        <w:numPr>
          <w:ilvl w:val="0"/>
          <w:numId w:val="47"/>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może</w:t>
      </w:r>
      <w:proofErr w:type="gramEnd"/>
      <w:r w:rsidRPr="00696D54">
        <w:rPr>
          <w:rFonts w:ascii="Garamond" w:hAnsi="Garamond" w:cs="Arial"/>
          <w:bCs/>
          <w:sz w:val="24"/>
          <w:szCs w:val="24"/>
        </w:rPr>
        <w:t xml:space="preserve"> nastąpić tylko, gdy strona nie jest reprezentowana przez fachowego pełnomocnika</w:t>
      </w:r>
      <w:r w:rsidR="009A6C71" w:rsidRPr="00696D54">
        <w:rPr>
          <w:rFonts w:ascii="Garamond" w:hAnsi="Garamond" w:cs="Arial"/>
          <w:bCs/>
          <w:sz w:val="24"/>
          <w:szCs w:val="24"/>
        </w:rPr>
        <w:t>,</w:t>
      </w:r>
    </w:p>
    <w:p w:rsidR="007538B6" w:rsidRPr="00696D54" w:rsidRDefault="007538B6" w:rsidP="00696D54">
      <w:pPr>
        <w:numPr>
          <w:ilvl w:val="0"/>
          <w:numId w:val="47"/>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jest</w:t>
      </w:r>
      <w:proofErr w:type="gramEnd"/>
      <w:r w:rsidRPr="00696D54">
        <w:rPr>
          <w:rFonts w:ascii="Garamond" w:hAnsi="Garamond" w:cs="Arial"/>
          <w:bCs/>
          <w:sz w:val="24"/>
          <w:szCs w:val="24"/>
        </w:rPr>
        <w:t xml:space="preserve"> dopuszczalne.</w:t>
      </w:r>
    </w:p>
    <w:p w:rsidR="00C93601" w:rsidRPr="00696D54" w:rsidRDefault="00C93601" w:rsidP="00696D54">
      <w:pPr>
        <w:spacing w:line="360" w:lineRule="auto"/>
        <w:ind w:left="720"/>
        <w:contextualSpacing/>
        <w:jc w:val="both"/>
        <w:rPr>
          <w:rFonts w:ascii="Garamond" w:hAnsi="Garamond" w:cs="Arial"/>
          <w:bCs/>
          <w:sz w:val="24"/>
          <w:szCs w:val="24"/>
        </w:rPr>
      </w:pPr>
    </w:p>
    <w:p w:rsidR="007538B6" w:rsidRPr="00696D54" w:rsidRDefault="007538B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 xml:space="preserve">Zgodnie z k.c. </w:t>
      </w:r>
      <w:proofErr w:type="gramStart"/>
      <w:r w:rsidRPr="00696D54">
        <w:rPr>
          <w:rFonts w:ascii="Garamond" w:hAnsi="Garamond" w:cs="Arial"/>
          <w:b/>
          <w:bCs/>
          <w:sz w:val="24"/>
          <w:szCs w:val="24"/>
        </w:rPr>
        <w:t>prokura</w:t>
      </w:r>
      <w:proofErr w:type="gramEnd"/>
      <w:r w:rsidRPr="00696D54">
        <w:rPr>
          <w:rFonts w:ascii="Garamond" w:hAnsi="Garamond" w:cs="Arial"/>
          <w:b/>
          <w:bCs/>
          <w:sz w:val="24"/>
          <w:szCs w:val="24"/>
        </w:rPr>
        <w:t xml:space="preserve"> powinna być udzielona</w:t>
      </w:r>
      <w:r w:rsidR="009A6C71" w:rsidRPr="00696D54">
        <w:rPr>
          <w:rFonts w:ascii="Garamond" w:hAnsi="Garamond" w:cs="Arial"/>
          <w:b/>
          <w:bCs/>
          <w:sz w:val="24"/>
          <w:szCs w:val="24"/>
        </w:rPr>
        <w:t>:</w:t>
      </w:r>
    </w:p>
    <w:p w:rsidR="007538B6" w:rsidRPr="00696D54" w:rsidRDefault="007538B6" w:rsidP="00696D54">
      <w:pPr>
        <w:numPr>
          <w:ilvl w:val="0"/>
          <w:numId w:val="48"/>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na</w:t>
      </w:r>
      <w:proofErr w:type="gramEnd"/>
      <w:r w:rsidRPr="00696D54">
        <w:rPr>
          <w:rFonts w:ascii="Garamond" w:hAnsi="Garamond" w:cs="Arial"/>
          <w:bCs/>
          <w:sz w:val="24"/>
          <w:szCs w:val="24"/>
        </w:rPr>
        <w:t xml:space="preserve"> piśmie</w:t>
      </w:r>
      <w:r w:rsidR="009A6C71" w:rsidRPr="00696D54">
        <w:rPr>
          <w:rFonts w:ascii="Garamond" w:hAnsi="Garamond" w:cs="Arial"/>
          <w:bCs/>
          <w:sz w:val="24"/>
          <w:szCs w:val="24"/>
        </w:rPr>
        <w:t>,</w:t>
      </w:r>
    </w:p>
    <w:p w:rsidR="007538B6" w:rsidRPr="00696D54" w:rsidRDefault="007538B6" w:rsidP="00696D54">
      <w:pPr>
        <w:numPr>
          <w:ilvl w:val="0"/>
          <w:numId w:val="48"/>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na</w:t>
      </w:r>
      <w:proofErr w:type="gramEnd"/>
      <w:r w:rsidRPr="00696D54">
        <w:rPr>
          <w:rFonts w:ascii="Garamond" w:hAnsi="Garamond" w:cs="Arial"/>
          <w:bCs/>
          <w:sz w:val="24"/>
          <w:szCs w:val="24"/>
        </w:rPr>
        <w:t xml:space="preserve"> piśmie pod rygorem nieważności</w:t>
      </w:r>
      <w:r w:rsidR="009A6C71" w:rsidRPr="00696D54">
        <w:rPr>
          <w:rFonts w:ascii="Garamond" w:hAnsi="Garamond" w:cs="Arial"/>
          <w:bCs/>
          <w:sz w:val="24"/>
          <w:szCs w:val="24"/>
        </w:rPr>
        <w:t>,</w:t>
      </w:r>
    </w:p>
    <w:p w:rsidR="007538B6" w:rsidRPr="00696D54" w:rsidRDefault="007538B6" w:rsidP="00696D54">
      <w:pPr>
        <w:numPr>
          <w:ilvl w:val="0"/>
          <w:numId w:val="48"/>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w</w:t>
      </w:r>
      <w:proofErr w:type="gramEnd"/>
      <w:r w:rsidRPr="00696D54">
        <w:rPr>
          <w:rFonts w:ascii="Garamond" w:hAnsi="Garamond" w:cs="Arial"/>
          <w:bCs/>
          <w:sz w:val="24"/>
          <w:szCs w:val="24"/>
        </w:rPr>
        <w:t xml:space="preserve"> formie aktu notarialnego pod rygorem nieważności</w:t>
      </w:r>
      <w:r w:rsidR="009A6C71" w:rsidRPr="00696D54">
        <w:rPr>
          <w:rFonts w:ascii="Garamond" w:hAnsi="Garamond" w:cs="Arial"/>
          <w:bCs/>
          <w:sz w:val="24"/>
          <w:szCs w:val="24"/>
        </w:rPr>
        <w:t>.</w:t>
      </w:r>
    </w:p>
    <w:p w:rsidR="00C93601" w:rsidRPr="00696D54" w:rsidRDefault="00C93601" w:rsidP="00696D54">
      <w:pPr>
        <w:spacing w:line="360" w:lineRule="auto"/>
        <w:ind w:left="720"/>
        <w:contextualSpacing/>
        <w:jc w:val="both"/>
        <w:rPr>
          <w:rFonts w:ascii="Garamond" w:hAnsi="Garamond" w:cs="Arial"/>
          <w:bCs/>
          <w:sz w:val="24"/>
          <w:szCs w:val="24"/>
        </w:rPr>
      </w:pPr>
    </w:p>
    <w:p w:rsidR="007538B6" w:rsidRPr="00696D54" w:rsidRDefault="007538B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Zgodn</w:t>
      </w:r>
      <w:r w:rsidR="009A6C71" w:rsidRPr="00696D54">
        <w:rPr>
          <w:rFonts w:ascii="Garamond" w:hAnsi="Garamond" w:cs="Arial"/>
          <w:b/>
          <w:bCs/>
          <w:sz w:val="24"/>
          <w:szCs w:val="24"/>
        </w:rPr>
        <w:t>ie z kodeksem spółek handlowych</w:t>
      </w:r>
      <w:r w:rsidRPr="00696D54">
        <w:rPr>
          <w:rFonts w:ascii="Garamond" w:hAnsi="Garamond" w:cs="Arial"/>
          <w:b/>
          <w:bCs/>
          <w:sz w:val="24"/>
          <w:szCs w:val="24"/>
        </w:rPr>
        <w:t xml:space="preserve"> osoba przystępująca do spółki jawnej</w:t>
      </w:r>
      <w:r w:rsidR="009A6C71" w:rsidRPr="00696D54">
        <w:rPr>
          <w:rFonts w:ascii="Garamond" w:hAnsi="Garamond" w:cs="Arial"/>
          <w:b/>
          <w:bCs/>
          <w:sz w:val="24"/>
          <w:szCs w:val="24"/>
        </w:rPr>
        <w:t>:</w:t>
      </w:r>
      <w:r w:rsidRPr="00696D54">
        <w:rPr>
          <w:rFonts w:ascii="Garamond" w:hAnsi="Garamond" w:cs="Arial"/>
          <w:b/>
          <w:bCs/>
          <w:sz w:val="24"/>
          <w:szCs w:val="24"/>
        </w:rPr>
        <w:t xml:space="preserve"> </w:t>
      </w:r>
    </w:p>
    <w:p w:rsidR="007538B6" w:rsidRPr="00696D54" w:rsidRDefault="007538B6" w:rsidP="00696D54">
      <w:pPr>
        <w:numPr>
          <w:ilvl w:val="0"/>
          <w:numId w:val="49"/>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nie</w:t>
      </w:r>
      <w:proofErr w:type="gramEnd"/>
      <w:r w:rsidRPr="00696D54">
        <w:rPr>
          <w:rFonts w:ascii="Garamond" w:hAnsi="Garamond" w:cs="Arial"/>
          <w:bCs/>
          <w:sz w:val="24"/>
          <w:szCs w:val="24"/>
        </w:rPr>
        <w:t xml:space="preserve"> odpowiada wobec osób trzecich za zobowiązania tej spółki powstałe przed dniem jej przystąpienia</w:t>
      </w:r>
      <w:r w:rsidR="009A6C71" w:rsidRPr="00696D54">
        <w:rPr>
          <w:rFonts w:ascii="Garamond" w:hAnsi="Garamond" w:cs="Arial"/>
          <w:bCs/>
          <w:sz w:val="24"/>
          <w:szCs w:val="24"/>
        </w:rPr>
        <w:t>,</w:t>
      </w:r>
    </w:p>
    <w:p w:rsidR="007538B6" w:rsidRPr="00696D54" w:rsidRDefault="007538B6" w:rsidP="00696D54">
      <w:pPr>
        <w:numPr>
          <w:ilvl w:val="0"/>
          <w:numId w:val="49"/>
        </w:numPr>
        <w:spacing w:line="360" w:lineRule="auto"/>
        <w:contextualSpacing/>
        <w:jc w:val="both"/>
        <w:rPr>
          <w:rFonts w:ascii="Garamond" w:hAnsi="Garamond" w:cs="Arial"/>
          <w:bCs/>
          <w:sz w:val="24"/>
          <w:szCs w:val="24"/>
        </w:rPr>
      </w:pPr>
      <w:r w:rsidRPr="00696D54">
        <w:rPr>
          <w:rFonts w:ascii="Garamond" w:hAnsi="Garamond" w:cs="Arial"/>
          <w:bCs/>
          <w:sz w:val="24"/>
          <w:szCs w:val="24"/>
        </w:rPr>
        <w:t>odpowiada wobec osób trzecich za zobowiązania tej spółki powstał</w:t>
      </w:r>
      <w:r w:rsidR="009A6C71" w:rsidRPr="00696D54">
        <w:rPr>
          <w:rFonts w:ascii="Garamond" w:hAnsi="Garamond" w:cs="Arial"/>
          <w:bCs/>
          <w:sz w:val="24"/>
          <w:szCs w:val="24"/>
        </w:rPr>
        <w:t>e przed dniem jej przystąpienia,</w:t>
      </w:r>
      <w:r w:rsidRPr="00696D54">
        <w:rPr>
          <w:rFonts w:ascii="Garamond" w:hAnsi="Garamond" w:cs="Arial"/>
          <w:bCs/>
          <w:sz w:val="24"/>
          <w:szCs w:val="24"/>
        </w:rPr>
        <w:t xml:space="preserve"> </w:t>
      </w:r>
      <w:proofErr w:type="gramStart"/>
      <w:r w:rsidRPr="00696D54">
        <w:rPr>
          <w:rFonts w:ascii="Garamond" w:hAnsi="Garamond" w:cs="Arial"/>
          <w:bCs/>
          <w:sz w:val="24"/>
          <w:szCs w:val="24"/>
        </w:rPr>
        <w:t>chyba</w:t>
      </w:r>
      <w:r w:rsidR="009A6C71" w:rsidRPr="00696D54">
        <w:rPr>
          <w:rFonts w:ascii="Garamond" w:hAnsi="Garamond" w:cs="Arial"/>
          <w:bCs/>
          <w:sz w:val="24"/>
          <w:szCs w:val="24"/>
        </w:rPr>
        <w:t xml:space="preserve"> </w:t>
      </w:r>
      <w:r w:rsidRPr="00696D54">
        <w:rPr>
          <w:rFonts w:ascii="Garamond" w:hAnsi="Garamond" w:cs="Arial"/>
          <w:bCs/>
          <w:sz w:val="24"/>
          <w:szCs w:val="24"/>
        </w:rPr>
        <w:t>że</w:t>
      </w:r>
      <w:proofErr w:type="gramEnd"/>
      <w:r w:rsidRPr="00696D54">
        <w:rPr>
          <w:rFonts w:ascii="Garamond" w:hAnsi="Garamond" w:cs="Arial"/>
          <w:bCs/>
          <w:sz w:val="24"/>
          <w:szCs w:val="24"/>
        </w:rPr>
        <w:t xml:space="preserve"> umowa spółki stanowi inaczej</w:t>
      </w:r>
      <w:r w:rsidR="009A6C71" w:rsidRPr="00696D54">
        <w:rPr>
          <w:rFonts w:ascii="Garamond" w:hAnsi="Garamond" w:cs="Arial"/>
          <w:bCs/>
          <w:sz w:val="24"/>
          <w:szCs w:val="24"/>
        </w:rPr>
        <w:t>,</w:t>
      </w:r>
    </w:p>
    <w:p w:rsidR="007538B6" w:rsidRPr="00696D54" w:rsidRDefault="007538B6" w:rsidP="00696D54">
      <w:pPr>
        <w:numPr>
          <w:ilvl w:val="0"/>
          <w:numId w:val="49"/>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odpowiada</w:t>
      </w:r>
      <w:proofErr w:type="gramEnd"/>
      <w:r w:rsidRPr="00696D54">
        <w:rPr>
          <w:rFonts w:ascii="Garamond" w:hAnsi="Garamond" w:cs="Arial"/>
          <w:bCs/>
          <w:sz w:val="24"/>
          <w:szCs w:val="24"/>
        </w:rPr>
        <w:t xml:space="preserve"> wobec osób trzecich za zobowiązania tej spółki powstałe przed dniem jej przystąpienia</w:t>
      </w:r>
      <w:r w:rsidR="009A6C71" w:rsidRPr="00696D54">
        <w:rPr>
          <w:rFonts w:ascii="Garamond" w:hAnsi="Garamond" w:cs="Arial"/>
          <w:bCs/>
          <w:sz w:val="24"/>
          <w:szCs w:val="24"/>
        </w:rPr>
        <w:t>.</w:t>
      </w:r>
    </w:p>
    <w:p w:rsidR="00C93601" w:rsidRPr="00696D54" w:rsidRDefault="00C93601" w:rsidP="00696D54">
      <w:pPr>
        <w:spacing w:line="360" w:lineRule="auto"/>
        <w:ind w:left="720"/>
        <w:contextualSpacing/>
        <w:jc w:val="both"/>
        <w:rPr>
          <w:rFonts w:ascii="Garamond" w:hAnsi="Garamond" w:cs="Arial"/>
          <w:bCs/>
          <w:sz w:val="24"/>
          <w:szCs w:val="24"/>
        </w:rPr>
      </w:pPr>
    </w:p>
    <w:p w:rsidR="007538B6" w:rsidRPr="00696D54" w:rsidRDefault="007538B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 xml:space="preserve">Zgodnie z kodeksem spółek handlowych, jeżeli wspólnik spółki </w:t>
      </w:r>
      <w:r w:rsidR="009A6C71" w:rsidRPr="00696D54">
        <w:rPr>
          <w:rFonts w:ascii="Garamond" w:hAnsi="Garamond" w:cs="Arial"/>
          <w:b/>
          <w:bCs/>
          <w:sz w:val="24"/>
          <w:szCs w:val="24"/>
        </w:rPr>
        <w:br/>
      </w:r>
      <w:r w:rsidRPr="00696D54">
        <w:rPr>
          <w:rFonts w:ascii="Garamond" w:hAnsi="Garamond" w:cs="Arial"/>
          <w:b/>
          <w:bCs/>
          <w:sz w:val="24"/>
          <w:szCs w:val="24"/>
        </w:rPr>
        <w:t>z ograniczoną odpowiedzialnością może mieć więcej niż jeden udział, wówczas wszystkie udziały w kapitale zakładowym</w:t>
      </w:r>
      <w:r w:rsidR="009A6C71" w:rsidRPr="00696D54">
        <w:rPr>
          <w:rFonts w:ascii="Garamond" w:hAnsi="Garamond" w:cs="Arial"/>
          <w:b/>
          <w:bCs/>
          <w:sz w:val="24"/>
          <w:szCs w:val="24"/>
        </w:rPr>
        <w:t>:</w:t>
      </w:r>
      <w:r w:rsidRPr="00696D54">
        <w:rPr>
          <w:rFonts w:ascii="Garamond" w:hAnsi="Garamond" w:cs="Arial"/>
          <w:b/>
          <w:bCs/>
          <w:sz w:val="24"/>
          <w:szCs w:val="24"/>
        </w:rPr>
        <w:t xml:space="preserve"> </w:t>
      </w:r>
    </w:p>
    <w:p w:rsidR="007538B6" w:rsidRPr="00696D54" w:rsidRDefault="007538B6" w:rsidP="00696D54">
      <w:pPr>
        <w:numPr>
          <w:ilvl w:val="0"/>
          <w:numId w:val="50"/>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nie</w:t>
      </w:r>
      <w:proofErr w:type="gramEnd"/>
      <w:r w:rsidRPr="00696D54">
        <w:rPr>
          <w:rFonts w:ascii="Garamond" w:hAnsi="Garamond" w:cs="Arial"/>
          <w:bCs/>
          <w:sz w:val="24"/>
          <w:szCs w:val="24"/>
        </w:rPr>
        <w:t xml:space="preserve"> muszą być równe i są podzielne</w:t>
      </w:r>
      <w:r w:rsidR="009A6C71" w:rsidRPr="00696D54">
        <w:rPr>
          <w:rFonts w:ascii="Garamond" w:hAnsi="Garamond" w:cs="Arial"/>
          <w:bCs/>
          <w:sz w:val="24"/>
          <w:szCs w:val="24"/>
        </w:rPr>
        <w:t>,</w:t>
      </w:r>
    </w:p>
    <w:p w:rsidR="007538B6" w:rsidRPr="00696D54" w:rsidRDefault="007538B6" w:rsidP="00696D54">
      <w:pPr>
        <w:numPr>
          <w:ilvl w:val="0"/>
          <w:numId w:val="50"/>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powinny</w:t>
      </w:r>
      <w:proofErr w:type="gramEnd"/>
      <w:r w:rsidRPr="00696D54">
        <w:rPr>
          <w:rFonts w:ascii="Garamond" w:hAnsi="Garamond" w:cs="Arial"/>
          <w:bCs/>
          <w:sz w:val="24"/>
          <w:szCs w:val="24"/>
        </w:rPr>
        <w:t xml:space="preserve"> być równe i są niepodzielne</w:t>
      </w:r>
      <w:r w:rsidR="009A6C71" w:rsidRPr="00696D54">
        <w:rPr>
          <w:rFonts w:ascii="Garamond" w:hAnsi="Garamond" w:cs="Arial"/>
          <w:bCs/>
          <w:sz w:val="24"/>
          <w:szCs w:val="24"/>
        </w:rPr>
        <w:t>,</w:t>
      </w:r>
    </w:p>
    <w:p w:rsidR="007538B6" w:rsidRPr="00696D54" w:rsidRDefault="007538B6" w:rsidP="00696D54">
      <w:pPr>
        <w:numPr>
          <w:ilvl w:val="0"/>
          <w:numId w:val="50"/>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powinny</w:t>
      </w:r>
      <w:proofErr w:type="gramEnd"/>
      <w:r w:rsidRPr="00696D54">
        <w:rPr>
          <w:rFonts w:ascii="Garamond" w:hAnsi="Garamond" w:cs="Arial"/>
          <w:bCs/>
          <w:sz w:val="24"/>
          <w:szCs w:val="24"/>
        </w:rPr>
        <w:t xml:space="preserve"> być równe i są podzielne</w:t>
      </w:r>
      <w:r w:rsidR="009A6C71" w:rsidRPr="00696D54">
        <w:rPr>
          <w:rFonts w:ascii="Garamond" w:hAnsi="Garamond" w:cs="Arial"/>
          <w:bCs/>
          <w:sz w:val="24"/>
          <w:szCs w:val="24"/>
        </w:rPr>
        <w:t>.</w:t>
      </w:r>
    </w:p>
    <w:p w:rsidR="00C93601" w:rsidRPr="00696D54" w:rsidRDefault="00C93601" w:rsidP="00696D54">
      <w:pPr>
        <w:spacing w:line="360" w:lineRule="auto"/>
        <w:contextualSpacing/>
        <w:jc w:val="both"/>
        <w:rPr>
          <w:rFonts w:ascii="Garamond" w:hAnsi="Garamond" w:cs="Arial"/>
          <w:bCs/>
          <w:sz w:val="24"/>
          <w:szCs w:val="24"/>
        </w:rPr>
      </w:pPr>
    </w:p>
    <w:p w:rsidR="007538B6" w:rsidRPr="00696D54" w:rsidRDefault="007538B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t>Zgodnie z kodeksem spółek handlowych zbycie udziału powinno b</w:t>
      </w:r>
      <w:r w:rsidR="009A6C71" w:rsidRPr="00696D54">
        <w:rPr>
          <w:rFonts w:ascii="Garamond" w:hAnsi="Garamond" w:cs="Arial"/>
          <w:b/>
          <w:bCs/>
          <w:sz w:val="24"/>
          <w:szCs w:val="24"/>
        </w:rPr>
        <w:t>yć dokonane:</w:t>
      </w:r>
    </w:p>
    <w:p w:rsidR="007538B6" w:rsidRPr="00696D54" w:rsidRDefault="007538B6" w:rsidP="00696D54">
      <w:pPr>
        <w:numPr>
          <w:ilvl w:val="0"/>
          <w:numId w:val="51"/>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w</w:t>
      </w:r>
      <w:proofErr w:type="gramEnd"/>
      <w:r w:rsidRPr="00696D54">
        <w:rPr>
          <w:rFonts w:ascii="Garamond" w:hAnsi="Garamond" w:cs="Arial"/>
          <w:bCs/>
          <w:sz w:val="24"/>
          <w:szCs w:val="24"/>
        </w:rPr>
        <w:t xml:space="preserve"> formie aktu notarialnego</w:t>
      </w:r>
      <w:r w:rsidR="009A6C71" w:rsidRPr="00696D54">
        <w:rPr>
          <w:rFonts w:ascii="Garamond" w:hAnsi="Garamond" w:cs="Arial"/>
          <w:bCs/>
          <w:sz w:val="24"/>
          <w:szCs w:val="24"/>
        </w:rPr>
        <w:t>,</w:t>
      </w:r>
    </w:p>
    <w:p w:rsidR="007538B6" w:rsidRPr="00696D54" w:rsidRDefault="007538B6" w:rsidP="00696D54">
      <w:pPr>
        <w:numPr>
          <w:ilvl w:val="0"/>
          <w:numId w:val="51"/>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w</w:t>
      </w:r>
      <w:proofErr w:type="gramEnd"/>
      <w:r w:rsidRPr="00696D54">
        <w:rPr>
          <w:rFonts w:ascii="Garamond" w:hAnsi="Garamond" w:cs="Arial"/>
          <w:bCs/>
          <w:sz w:val="24"/>
          <w:szCs w:val="24"/>
        </w:rPr>
        <w:t xml:space="preserve"> formie pisemnej z podpisami notarialnie poświadczonymi</w:t>
      </w:r>
      <w:r w:rsidR="009A6C71" w:rsidRPr="00696D54">
        <w:rPr>
          <w:rFonts w:ascii="Garamond" w:hAnsi="Garamond" w:cs="Arial"/>
          <w:bCs/>
          <w:sz w:val="24"/>
          <w:szCs w:val="24"/>
        </w:rPr>
        <w:t>,</w:t>
      </w:r>
    </w:p>
    <w:p w:rsidR="007538B6" w:rsidRDefault="007538B6" w:rsidP="00696D54">
      <w:pPr>
        <w:numPr>
          <w:ilvl w:val="0"/>
          <w:numId w:val="51"/>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w</w:t>
      </w:r>
      <w:proofErr w:type="gramEnd"/>
      <w:r w:rsidRPr="00696D54">
        <w:rPr>
          <w:rFonts w:ascii="Garamond" w:hAnsi="Garamond" w:cs="Arial"/>
          <w:bCs/>
          <w:sz w:val="24"/>
          <w:szCs w:val="24"/>
        </w:rPr>
        <w:t xml:space="preserve"> formie dokumentowej</w:t>
      </w:r>
      <w:r w:rsidR="009A6C71" w:rsidRPr="00696D54">
        <w:rPr>
          <w:rFonts w:ascii="Garamond" w:hAnsi="Garamond" w:cs="Arial"/>
          <w:bCs/>
          <w:sz w:val="24"/>
          <w:szCs w:val="24"/>
        </w:rPr>
        <w:t>.</w:t>
      </w:r>
    </w:p>
    <w:p w:rsidR="00C811EE" w:rsidRPr="00696D54" w:rsidRDefault="00C811EE" w:rsidP="00C811EE">
      <w:pPr>
        <w:spacing w:line="360" w:lineRule="auto"/>
        <w:ind w:left="720"/>
        <w:contextualSpacing/>
        <w:jc w:val="both"/>
        <w:rPr>
          <w:rFonts w:ascii="Garamond" w:hAnsi="Garamond" w:cs="Arial"/>
          <w:bCs/>
          <w:sz w:val="24"/>
          <w:szCs w:val="24"/>
        </w:rPr>
      </w:pPr>
    </w:p>
    <w:p w:rsidR="00C93601" w:rsidRDefault="00C93601" w:rsidP="00696D54">
      <w:pPr>
        <w:spacing w:line="360" w:lineRule="auto"/>
        <w:ind w:left="720"/>
        <w:contextualSpacing/>
        <w:jc w:val="both"/>
        <w:rPr>
          <w:rFonts w:ascii="Garamond" w:hAnsi="Garamond" w:cs="Arial"/>
          <w:bCs/>
          <w:sz w:val="24"/>
          <w:szCs w:val="24"/>
        </w:rPr>
      </w:pPr>
    </w:p>
    <w:p w:rsidR="001D23A0" w:rsidRPr="00696D54" w:rsidRDefault="001D23A0" w:rsidP="00696D54">
      <w:pPr>
        <w:spacing w:line="360" w:lineRule="auto"/>
        <w:ind w:left="720"/>
        <w:contextualSpacing/>
        <w:jc w:val="both"/>
        <w:rPr>
          <w:rFonts w:ascii="Garamond" w:hAnsi="Garamond" w:cs="Arial"/>
          <w:bCs/>
          <w:sz w:val="24"/>
          <w:szCs w:val="24"/>
        </w:rPr>
      </w:pPr>
    </w:p>
    <w:p w:rsidR="00C93601" w:rsidRPr="00696D54" w:rsidRDefault="007538B6" w:rsidP="00696D54">
      <w:pPr>
        <w:numPr>
          <w:ilvl w:val="0"/>
          <w:numId w:val="1"/>
        </w:numPr>
        <w:spacing w:line="360" w:lineRule="auto"/>
        <w:contextualSpacing/>
        <w:jc w:val="both"/>
        <w:rPr>
          <w:rFonts w:ascii="Garamond" w:hAnsi="Garamond" w:cs="Arial"/>
          <w:b/>
          <w:bCs/>
          <w:sz w:val="24"/>
          <w:szCs w:val="24"/>
        </w:rPr>
      </w:pPr>
      <w:r w:rsidRPr="00696D54">
        <w:rPr>
          <w:rFonts w:ascii="Garamond" w:hAnsi="Garamond" w:cs="Arial"/>
          <w:b/>
          <w:bCs/>
          <w:sz w:val="24"/>
          <w:szCs w:val="24"/>
        </w:rPr>
        <w:lastRenderedPageBreak/>
        <w:t>Zgodni</w:t>
      </w:r>
      <w:r w:rsidR="009A6C71" w:rsidRPr="00696D54">
        <w:rPr>
          <w:rFonts w:ascii="Garamond" w:hAnsi="Garamond" w:cs="Arial"/>
          <w:b/>
          <w:bCs/>
          <w:sz w:val="24"/>
          <w:szCs w:val="24"/>
        </w:rPr>
        <w:t xml:space="preserve">e z kodeksem spółek handlowych </w:t>
      </w:r>
      <w:r w:rsidRPr="00696D54">
        <w:rPr>
          <w:rFonts w:ascii="Garamond" w:hAnsi="Garamond" w:cs="Arial"/>
          <w:b/>
          <w:bCs/>
          <w:sz w:val="24"/>
          <w:szCs w:val="24"/>
        </w:rPr>
        <w:t xml:space="preserve">w umowie między spółką </w:t>
      </w:r>
      <w:r w:rsidR="009A6C71" w:rsidRPr="00696D54">
        <w:rPr>
          <w:rFonts w:ascii="Garamond" w:hAnsi="Garamond" w:cs="Arial"/>
          <w:b/>
          <w:bCs/>
          <w:sz w:val="24"/>
          <w:szCs w:val="24"/>
        </w:rPr>
        <w:br/>
      </w:r>
      <w:r w:rsidRPr="00696D54">
        <w:rPr>
          <w:rFonts w:ascii="Garamond" w:hAnsi="Garamond" w:cs="Arial"/>
          <w:b/>
          <w:bCs/>
          <w:sz w:val="24"/>
          <w:szCs w:val="24"/>
        </w:rPr>
        <w:t>z ograniczoną odpowiedzialnością a członk</w:t>
      </w:r>
      <w:r w:rsidR="009A6C71" w:rsidRPr="00696D54">
        <w:rPr>
          <w:rFonts w:ascii="Garamond" w:hAnsi="Garamond" w:cs="Arial"/>
          <w:b/>
          <w:bCs/>
          <w:sz w:val="24"/>
          <w:szCs w:val="24"/>
        </w:rPr>
        <w:t>iem zarządu spółkę reprezentuje:</w:t>
      </w:r>
    </w:p>
    <w:p w:rsidR="007538B6" w:rsidRPr="00696D54" w:rsidRDefault="007538B6" w:rsidP="00696D54">
      <w:pPr>
        <w:numPr>
          <w:ilvl w:val="0"/>
          <w:numId w:val="52"/>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rada</w:t>
      </w:r>
      <w:proofErr w:type="gramEnd"/>
      <w:r w:rsidRPr="00696D54">
        <w:rPr>
          <w:rFonts w:ascii="Garamond" w:hAnsi="Garamond" w:cs="Arial"/>
          <w:bCs/>
          <w:sz w:val="24"/>
          <w:szCs w:val="24"/>
        </w:rPr>
        <w:t xml:space="preserve"> nadzorcza lub pełnomocnik</w:t>
      </w:r>
      <w:r w:rsidR="009A6C71" w:rsidRPr="00696D54">
        <w:rPr>
          <w:rFonts w:ascii="Garamond" w:hAnsi="Garamond" w:cs="Arial"/>
          <w:bCs/>
          <w:sz w:val="24"/>
          <w:szCs w:val="24"/>
        </w:rPr>
        <w:t>,</w:t>
      </w:r>
    </w:p>
    <w:p w:rsidR="007538B6" w:rsidRPr="00696D54" w:rsidRDefault="007538B6" w:rsidP="00696D54">
      <w:pPr>
        <w:numPr>
          <w:ilvl w:val="0"/>
          <w:numId w:val="52"/>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rada</w:t>
      </w:r>
      <w:proofErr w:type="gramEnd"/>
      <w:r w:rsidRPr="00696D54">
        <w:rPr>
          <w:rFonts w:ascii="Garamond" w:hAnsi="Garamond" w:cs="Arial"/>
          <w:bCs/>
          <w:sz w:val="24"/>
          <w:szCs w:val="24"/>
        </w:rPr>
        <w:t xml:space="preserve"> nadzorcza, pełnomocnik lub pozostali członkowie zarządu</w:t>
      </w:r>
      <w:r w:rsidR="009A6C71" w:rsidRPr="00696D54">
        <w:rPr>
          <w:rFonts w:ascii="Garamond" w:hAnsi="Garamond" w:cs="Arial"/>
          <w:bCs/>
          <w:sz w:val="24"/>
          <w:szCs w:val="24"/>
        </w:rPr>
        <w:t>,</w:t>
      </w:r>
    </w:p>
    <w:p w:rsidR="007538B6" w:rsidRPr="00696D54" w:rsidRDefault="007538B6" w:rsidP="00696D54">
      <w:pPr>
        <w:numPr>
          <w:ilvl w:val="0"/>
          <w:numId w:val="52"/>
        </w:numPr>
        <w:spacing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wyłącznie</w:t>
      </w:r>
      <w:proofErr w:type="gramEnd"/>
      <w:r w:rsidRPr="00696D54">
        <w:rPr>
          <w:rFonts w:ascii="Garamond" w:hAnsi="Garamond" w:cs="Arial"/>
          <w:bCs/>
          <w:sz w:val="24"/>
          <w:szCs w:val="24"/>
        </w:rPr>
        <w:t xml:space="preserve"> pełnomocnik</w:t>
      </w:r>
      <w:r w:rsidR="009A6C71" w:rsidRPr="00696D54">
        <w:rPr>
          <w:rFonts w:ascii="Garamond" w:hAnsi="Garamond" w:cs="Arial"/>
          <w:bCs/>
          <w:sz w:val="24"/>
          <w:szCs w:val="24"/>
        </w:rPr>
        <w:t>.</w:t>
      </w:r>
    </w:p>
    <w:p w:rsidR="007538B6" w:rsidRPr="00696D54" w:rsidRDefault="007538B6" w:rsidP="00696D54">
      <w:pPr>
        <w:spacing w:line="360" w:lineRule="auto"/>
        <w:ind w:left="720"/>
        <w:contextualSpacing/>
        <w:jc w:val="both"/>
        <w:rPr>
          <w:rFonts w:asciiTheme="minorHAnsi" w:eastAsiaTheme="minorHAnsi" w:hAnsiTheme="minorHAnsi" w:cstheme="minorBidi"/>
          <w:sz w:val="24"/>
          <w:szCs w:val="24"/>
        </w:rPr>
      </w:pPr>
    </w:p>
    <w:p w:rsidR="001F6186" w:rsidRPr="00696D54" w:rsidRDefault="001F6186" w:rsidP="00696D54">
      <w:pPr>
        <w:pStyle w:val="Akapitzlist"/>
        <w:numPr>
          <w:ilvl w:val="0"/>
          <w:numId w:val="1"/>
        </w:numPr>
        <w:spacing w:after="0" w:line="360" w:lineRule="auto"/>
        <w:jc w:val="both"/>
        <w:rPr>
          <w:rFonts w:ascii="Garamond" w:hAnsi="Garamond" w:cs="Arial"/>
          <w:b/>
          <w:bCs/>
          <w:sz w:val="24"/>
          <w:szCs w:val="24"/>
        </w:rPr>
      </w:pPr>
      <w:r w:rsidRPr="00696D54">
        <w:rPr>
          <w:rFonts w:ascii="Garamond" w:hAnsi="Garamond" w:cs="Arial"/>
          <w:b/>
          <w:bCs/>
          <w:sz w:val="24"/>
          <w:szCs w:val="24"/>
        </w:rPr>
        <w:t xml:space="preserve">Zgodnie z kodeksem </w:t>
      </w:r>
      <w:proofErr w:type="gramStart"/>
      <w:r w:rsidRPr="00696D54">
        <w:rPr>
          <w:rFonts w:ascii="Garamond" w:hAnsi="Garamond" w:cs="Arial"/>
          <w:b/>
          <w:bCs/>
          <w:sz w:val="24"/>
          <w:szCs w:val="24"/>
        </w:rPr>
        <w:t>karnym jeżeli</w:t>
      </w:r>
      <w:proofErr w:type="gramEnd"/>
      <w:r w:rsidRPr="00696D54">
        <w:rPr>
          <w:rFonts w:ascii="Garamond" w:hAnsi="Garamond" w:cs="Arial"/>
          <w:b/>
          <w:bCs/>
          <w:sz w:val="24"/>
          <w:szCs w:val="24"/>
        </w:rPr>
        <w:t xml:space="preserve"> przestępstwo jest zagrożone tylko karą pozbawienia wolności nieprzekraczającą 8 lat, a wymierzona za nie kara pozbawienia wolności nie byłaby surowsza od roku, sąd może zamiast tej kary orzec:</w:t>
      </w:r>
    </w:p>
    <w:p w:rsidR="001F6186" w:rsidRPr="00696D54" w:rsidRDefault="001F6186" w:rsidP="00696D54">
      <w:pPr>
        <w:numPr>
          <w:ilvl w:val="0"/>
          <w:numId w:val="53"/>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karę</w:t>
      </w:r>
      <w:proofErr w:type="gramEnd"/>
      <w:r w:rsidRPr="00696D54">
        <w:rPr>
          <w:rFonts w:ascii="Garamond" w:hAnsi="Garamond" w:cs="Arial"/>
          <w:bCs/>
          <w:sz w:val="24"/>
          <w:szCs w:val="24"/>
        </w:rPr>
        <w:t xml:space="preserve"> ograniczenia wolności nie niższą od 3 miesięcy albo grzywnę nie niższą od 100 stawek dziennych, jeżeli równocześnie orzeka środek ka</w:t>
      </w:r>
      <w:r w:rsidR="00EA31B7">
        <w:rPr>
          <w:rFonts w:ascii="Garamond" w:hAnsi="Garamond" w:cs="Arial"/>
          <w:bCs/>
          <w:sz w:val="24"/>
          <w:szCs w:val="24"/>
        </w:rPr>
        <w:t>rn</w:t>
      </w:r>
      <w:r w:rsidRPr="00696D54">
        <w:rPr>
          <w:rFonts w:ascii="Garamond" w:hAnsi="Garamond" w:cs="Arial"/>
          <w:bCs/>
          <w:sz w:val="24"/>
          <w:szCs w:val="24"/>
        </w:rPr>
        <w:t>y, środek kompensacyjny lub przepadek,</w:t>
      </w:r>
    </w:p>
    <w:p w:rsidR="001F6186" w:rsidRPr="00696D54" w:rsidRDefault="001F6186" w:rsidP="00696D54">
      <w:pPr>
        <w:numPr>
          <w:ilvl w:val="0"/>
          <w:numId w:val="53"/>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karę</w:t>
      </w:r>
      <w:proofErr w:type="gramEnd"/>
      <w:r w:rsidRPr="00696D54">
        <w:rPr>
          <w:rFonts w:ascii="Garamond" w:hAnsi="Garamond" w:cs="Arial"/>
          <w:bCs/>
          <w:sz w:val="24"/>
          <w:szCs w:val="24"/>
        </w:rPr>
        <w:t xml:space="preserve"> ograniczenia wolności do lat 2 albo grzywnę nie niższą od 200 stawek dziennych, jeżel</w:t>
      </w:r>
      <w:r w:rsidR="00EA31B7">
        <w:rPr>
          <w:rFonts w:ascii="Garamond" w:hAnsi="Garamond" w:cs="Arial"/>
          <w:bCs/>
          <w:sz w:val="24"/>
          <w:szCs w:val="24"/>
        </w:rPr>
        <w:t>i równocześnie orzeka środek karn</w:t>
      </w:r>
      <w:r w:rsidRPr="00696D54">
        <w:rPr>
          <w:rFonts w:ascii="Garamond" w:hAnsi="Garamond" w:cs="Arial"/>
          <w:bCs/>
          <w:sz w:val="24"/>
          <w:szCs w:val="24"/>
        </w:rPr>
        <w:t>y, śro</w:t>
      </w:r>
      <w:r w:rsidR="00696D54" w:rsidRPr="00696D54">
        <w:rPr>
          <w:rFonts w:ascii="Garamond" w:hAnsi="Garamond" w:cs="Arial"/>
          <w:bCs/>
          <w:sz w:val="24"/>
          <w:szCs w:val="24"/>
        </w:rPr>
        <w:t>dek kompensacyjny lub przepadek,</w:t>
      </w:r>
    </w:p>
    <w:p w:rsidR="001F6186" w:rsidRPr="00696D54" w:rsidRDefault="001F6186" w:rsidP="00696D54">
      <w:pPr>
        <w:numPr>
          <w:ilvl w:val="0"/>
          <w:numId w:val="53"/>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karę</w:t>
      </w:r>
      <w:proofErr w:type="gramEnd"/>
      <w:r w:rsidRPr="00696D54">
        <w:rPr>
          <w:rFonts w:ascii="Garamond" w:hAnsi="Garamond" w:cs="Arial"/>
          <w:bCs/>
          <w:sz w:val="24"/>
          <w:szCs w:val="24"/>
        </w:rPr>
        <w:t xml:space="preserve"> ograniczenia wolności nie niższą od 3 miesięcy albo grzywnę nie niższą od 100 stawek dziennych.</w:t>
      </w:r>
    </w:p>
    <w:p w:rsidR="001F6186" w:rsidRPr="00696D54" w:rsidRDefault="001F6186" w:rsidP="00696D54">
      <w:pPr>
        <w:pStyle w:val="Akapitzlist"/>
        <w:jc w:val="both"/>
        <w:rPr>
          <w:sz w:val="24"/>
          <w:szCs w:val="24"/>
        </w:rPr>
      </w:pPr>
    </w:p>
    <w:p w:rsidR="001F6186" w:rsidRPr="00696D54" w:rsidRDefault="001F6186" w:rsidP="00696D54">
      <w:pPr>
        <w:pStyle w:val="Akapitzlist"/>
        <w:numPr>
          <w:ilvl w:val="0"/>
          <w:numId w:val="1"/>
        </w:numPr>
        <w:spacing w:after="0" w:line="360" w:lineRule="auto"/>
        <w:jc w:val="both"/>
        <w:rPr>
          <w:rFonts w:ascii="Garamond" w:hAnsi="Garamond" w:cs="Arial"/>
          <w:b/>
          <w:bCs/>
          <w:sz w:val="24"/>
          <w:szCs w:val="24"/>
        </w:rPr>
      </w:pPr>
      <w:r w:rsidRPr="00696D54">
        <w:rPr>
          <w:rFonts w:ascii="Garamond" w:hAnsi="Garamond" w:cs="Arial"/>
          <w:b/>
          <w:bCs/>
          <w:sz w:val="24"/>
          <w:szCs w:val="24"/>
        </w:rPr>
        <w:t xml:space="preserve">Zgodnie z kodeksem karnym obligatoryjne zarządzenie wykonania kary pozbawienia wolności, uprzednio warunkowo zawieszonej </w:t>
      </w:r>
      <w:proofErr w:type="gramStart"/>
      <w:r w:rsidRPr="00696D54">
        <w:rPr>
          <w:rFonts w:ascii="Garamond" w:hAnsi="Garamond" w:cs="Arial"/>
          <w:b/>
          <w:bCs/>
          <w:sz w:val="24"/>
          <w:szCs w:val="24"/>
        </w:rPr>
        <w:t>następuje gdy</w:t>
      </w:r>
      <w:proofErr w:type="gramEnd"/>
      <w:r w:rsidRPr="00696D54">
        <w:rPr>
          <w:rFonts w:ascii="Garamond" w:hAnsi="Garamond" w:cs="Arial"/>
          <w:b/>
          <w:bCs/>
          <w:sz w:val="24"/>
          <w:szCs w:val="24"/>
        </w:rPr>
        <w:t>:</w:t>
      </w:r>
    </w:p>
    <w:p w:rsidR="001F6186" w:rsidRPr="00696D54" w:rsidRDefault="001F6186" w:rsidP="00696D54">
      <w:pPr>
        <w:numPr>
          <w:ilvl w:val="0"/>
          <w:numId w:val="54"/>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skazany</w:t>
      </w:r>
      <w:proofErr w:type="gramEnd"/>
      <w:r w:rsidRPr="00696D54">
        <w:rPr>
          <w:rFonts w:ascii="Garamond" w:hAnsi="Garamond" w:cs="Arial"/>
          <w:bCs/>
          <w:sz w:val="24"/>
          <w:szCs w:val="24"/>
        </w:rPr>
        <w:t xml:space="preserve"> w okresie próby rażąco narusza porządek prawny, w szczególności</w:t>
      </w:r>
      <w:r w:rsidR="00696D54" w:rsidRPr="00696D54">
        <w:rPr>
          <w:rFonts w:ascii="Garamond" w:hAnsi="Garamond" w:cs="Arial"/>
          <w:bCs/>
          <w:sz w:val="24"/>
          <w:szCs w:val="24"/>
        </w:rPr>
        <w:t>,</w:t>
      </w:r>
      <w:r w:rsidRPr="00696D54">
        <w:rPr>
          <w:rFonts w:ascii="Garamond" w:hAnsi="Garamond" w:cs="Arial"/>
          <w:bCs/>
          <w:sz w:val="24"/>
          <w:szCs w:val="24"/>
        </w:rPr>
        <w:t xml:space="preserve"> gdy uchyla się od uiszczenia grzywny, od dozoru, wykonania nałożonych obowiązków lub orzeczonych środków karnych, środkó</w:t>
      </w:r>
      <w:r w:rsidR="00696D54" w:rsidRPr="00696D54">
        <w:rPr>
          <w:rFonts w:ascii="Garamond" w:hAnsi="Garamond" w:cs="Arial"/>
          <w:bCs/>
          <w:sz w:val="24"/>
          <w:szCs w:val="24"/>
        </w:rPr>
        <w:t>w kompensacyjnych lub przepadku,</w:t>
      </w:r>
    </w:p>
    <w:p w:rsidR="001F6186" w:rsidRPr="00696D54" w:rsidRDefault="001F6186" w:rsidP="00696D54">
      <w:pPr>
        <w:numPr>
          <w:ilvl w:val="0"/>
          <w:numId w:val="54"/>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skazany</w:t>
      </w:r>
      <w:proofErr w:type="gramEnd"/>
      <w:r w:rsidRPr="00696D54">
        <w:rPr>
          <w:rFonts w:ascii="Garamond" w:hAnsi="Garamond" w:cs="Arial"/>
          <w:bCs/>
          <w:sz w:val="24"/>
          <w:szCs w:val="24"/>
        </w:rPr>
        <w:t xml:space="preserve"> po wydaniu wyroku, lecz przed jego uprawomocnieniem się, rażąco narusza porządek prawny, a w </w:t>
      </w:r>
      <w:r w:rsidR="00696D54" w:rsidRPr="00696D54">
        <w:rPr>
          <w:rFonts w:ascii="Garamond" w:hAnsi="Garamond" w:cs="Arial"/>
          <w:bCs/>
          <w:sz w:val="24"/>
          <w:szCs w:val="24"/>
        </w:rPr>
        <w:t>szczególności, gdy</w:t>
      </w:r>
      <w:r w:rsidRPr="00696D54">
        <w:rPr>
          <w:rFonts w:ascii="Garamond" w:hAnsi="Garamond" w:cs="Arial"/>
          <w:bCs/>
          <w:sz w:val="24"/>
          <w:szCs w:val="24"/>
        </w:rPr>
        <w:t xml:space="preserve"> w tym czasie popełnił przestępstwo</w:t>
      </w:r>
      <w:r w:rsidR="00696D54" w:rsidRPr="00696D54">
        <w:rPr>
          <w:rFonts w:ascii="Garamond" w:hAnsi="Garamond" w:cs="Arial"/>
          <w:bCs/>
          <w:sz w:val="24"/>
          <w:szCs w:val="24"/>
        </w:rPr>
        <w:t>,</w:t>
      </w:r>
    </w:p>
    <w:p w:rsidR="001F6186" w:rsidRPr="00696D54" w:rsidRDefault="001F6186" w:rsidP="00696D54">
      <w:pPr>
        <w:numPr>
          <w:ilvl w:val="0"/>
          <w:numId w:val="54"/>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skazany</w:t>
      </w:r>
      <w:proofErr w:type="gramEnd"/>
      <w:r w:rsidRPr="00696D54">
        <w:rPr>
          <w:rFonts w:ascii="Garamond" w:hAnsi="Garamond" w:cs="Arial"/>
          <w:bCs/>
          <w:sz w:val="24"/>
          <w:szCs w:val="24"/>
        </w:rPr>
        <w:t xml:space="preserve"> w okresie próby popełnił podobne przestępstwo umyślne, za które orzeczono prawomocnie karę pozbawienia wolności bez warunkowego zawieszenia jej wykonania.</w:t>
      </w:r>
    </w:p>
    <w:p w:rsidR="00696D54" w:rsidRPr="00696D54" w:rsidRDefault="00696D54" w:rsidP="00696D54">
      <w:pPr>
        <w:spacing w:after="0" w:line="360" w:lineRule="auto"/>
        <w:ind w:left="720"/>
        <w:contextualSpacing/>
        <w:jc w:val="both"/>
        <w:rPr>
          <w:rFonts w:ascii="Garamond" w:hAnsi="Garamond" w:cs="Arial"/>
          <w:bCs/>
          <w:sz w:val="24"/>
          <w:szCs w:val="24"/>
        </w:rPr>
      </w:pPr>
    </w:p>
    <w:p w:rsidR="001F6186" w:rsidRPr="00696D54" w:rsidRDefault="001F6186" w:rsidP="00696D54">
      <w:pPr>
        <w:pStyle w:val="Akapitzlist"/>
        <w:numPr>
          <w:ilvl w:val="0"/>
          <w:numId w:val="1"/>
        </w:numPr>
        <w:spacing w:after="0" w:line="360" w:lineRule="auto"/>
        <w:jc w:val="both"/>
        <w:rPr>
          <w:rFonts w:ascii="Garamond" w:hAnsi="Garamond" w:cs="Arial"/>
          <w:b/>
          <w:bCs/>
          <w:sz w:val="24"/>
          <w:szCs w:val="24"/>
        </w:rPr>
      </w:pPr>
      <w:r w:rsidRPr="00696D54">
        <w:rPr>
          <w:rFonts w:ascii="Garamond" w:hAnsi="Garamond" w:cs="Arial"/>
          <w:b/>
          <w:bCs/>
          <w:sz w:val="24"/>
          <w:szCs w:val="24"/>
        </w:rPr>
        <w:t xml:space="preserve">Przez bójkę w rozumieniu kodeksu karnego rozumie się zdarzenie, </w:t>
      </w:r>
      <w:r w:rsidRPr="00696D54">
        <w:rPr>
          <w:rFonts w:ascii="Garamond" w:hAnsi="Garamond" w:cs="Arial"/>
          <w:b/>
          <w:bCs/>
          <w:sz w:val="24"/>
          <w:szCs w:val="24"/>
        </w:rPr>
        <w:br/>
        <w:t>w którym:</w:t>
      </w:r>
    </w:p>
    <w:p w:rsidR="001F6186" w:rsidRPr="00696D54" w:rsidRDefault="001F6186" w:rsidP="00696D54">
      <w:pPr>
        <w:numPr>
          <w:ilvl w:val="0"/>
          <w:numId w:val="55"/>
        </w:numPr>
        <w:spacing w:after="0" w:line="360" w:lineRule="auto"/>
        <w:contextualSpacing/>
        <w:jc w:val="both"/>
        <w:rPr>
          <w:rFonts w:ascii="Garamond" w:hAnsi="Garamond" w:cs="Arial"/>
          <w:bCs/>
          <w:sz w:val="24"/>
          <w:szCs w:val="24"/>
        </w:rPr>
      </w:pPr>
      <w:r w:rsidRPr="00696D54">
        <w:rPr>
          <w:rFonts w:ascii="Garamond" w:hAnsi="Garamond" w:cs="Arial"/>
          <w:bCs/>
          <w:sz w:val="24"/>
          <w:szCs w:val="24"/>
        </w:rPr>
        <w:t xml:space="preserve">biorą </w:t>
      </w:r>
      <w:proofErr w:type="gramStart"/>
      <w:r w:rsidRPr="00696D54">
        <w:rPr>
          <w:rFonts w:ascii="Garamond" w:hAnsi="Garamond" w:cs="Arial"/>
          <w:bCs/>
          <w:sz w:val="24"/>
          <w:szCs w:val="24"/>
        </w:rPr>
        <w:t>udział co</w:t>
      </w:r>
      <w:proofErr w:type="gramEnd"/>
      <w:r w:rsidRPr="00696D54">
        <w:rPr>
          <w:rFonts w:ascii="Garamond" w:hAnsi="Garamond" w:cs="Arial"/>
          <w:bCs/>
          <w:sz w:val="24"/>
          <w:szCs w:val="24"/>
        </w:rPr>
        <w:t xml:space="preserve"> najmniej trzy osoby i każda z nich jednocześnie atakuje i broni się (nie można wskazać strony wyłącznie ofen</w:t>
      </w:r>
      <w:r w:rsidR="00696D54" w:rsidRPr="00696D54">
        <w:rPr>
          <w:rFonts w:ascii="Garamond" w:hAnsi="Garamond" w:cs="Arial"/>
          <w:bCs/>
          <w:sz w:val="24"/>
          <w:szCs w:val="24"/>
        </w:rPr>
        <w:t>sywnej i wyłącznie defensywnej),</w:t>
      </w:r>
    </w:p>
    <w:p w:rsidR="001F6186" w:rsidRPr="00696D54" w:rsidRDefault="001F6186" w:rsidP="00696D54">
      <w:pPr>
        <w:numPr>
          <w:ilvl w:val="0"/>
          <w:numId w:val="55"/>
        </w:numPr>
        <w:spacing w:after="0" w:line="360" w:lineRule="auto"/>
        <w:contextualSpacing/>
        <w:jc w:val="both"/>
        <w:rPr>
          <w:rFonts w:ascii="Garamond" w:hAnsi="Garamond" w:cs="Arial"/>
          <w:bCs/>
          <w:sz w:val="24"/>
          <w:szCs w:val="24"/>
        </w:rPr>
      </w:pPr>
      <w:r w:rsidRPr="00696D54">
        <w:rPr>
          <w:rFonts w:ascii="Garamond" w:hAnsi="Garamond" w:cs="Arial"/>
          <w:bCs/>
          <w:sz w:val="24"/>
          <w:szCs w:val="24"/>
        </w:rPr>
        <w:t xml:space="preserve">bierze </w:t>
      </w:r>
      <w:proofErr w:type="gramStart"/>
      <w:r w:rsidRPr="00696D54">
        <w:rPr>
          <w:rFonts w:ascii="Garamond" w:hAnsi="Garamond" w:cs="Arial"/>
          <w:bCs/>
          <w:sz w:val="24"/>
          <w:szCs w:val="24"/>
        </w:rPr>
        <w:t>udział co</w:t>
      </w:r>
      <w:proofErr w:type="gramEnd"/>
      <w:r w:rsidRPr="00696D54">
        <w:rPr>
          <w:rFonts w:ascii="Garamond" w:hAnsi="Garamond" w:cs="Arial"/>
          <w:bCs/>
          <w:sz w:val="24"/>
          <w:szCs w:val="24"/>
        </w:rPr>
        <w:t xml:space="preserve"> najmniej pięć osób i każda z nich jednocześnie atakuje i broni się (nie można wskazać strony wyłącznie ofen</w:t>
      </w:r>
      <w:r w:rsidR="00696D54" w:rsidRPr="00696D54">
        <w:rPr>
          <w:rFonts w:ascii="Garamond" w:hAnsi="Garamond" w:cs="Arial"/>
          <w:bCs/>
          <w:sz w:val="24"/>
          <w:szCs w:val="24"/>
        </w:rPr>
        <w:t>sywnej i wyłącznie defensywnej),</w:t>
      </w:r>
    </w:p>
    <w:p w:rsidR="001F6186" w:rsidRPr="00696D54" w:rsidRDefault="001F6186" w:rsidP="00696D54">
      <w:pPr>
        <w:numPr>
          <w:ilvl w:val="0"/>
          <w:numId w:val="55"/>
        </w:numPr>
        <w:spacing w:after="0" w:line="360" w:lineRule="auto"/>
        <w:contextualSpacing/>
        <w:jc w:val="both"/>
        <w:rPr>
          <w:rFonts w:ascii="Garamond" w:hAnsi="Garamond" w:cs="Arial"/>
          <w:bCs/>
          <w:sz w:val="24"/>
          <w:szCs w:val="24"/>
        </w:rPr>
      </w:pPr>
      <w:r w:rsidRPr="00696D54">
        <w:rPr>
          <w:rFonts w:ascii="Garamond" w:hAnsi="Garamond" w:cs="Arial"/>
          <w:bCs/>
          <w:sz w:val="24"/>
          <w:szCs w:val="24"/>
        </w:rPr>
        <w:lastRenderedPageBreak/>
        <w:t xml:space="preserve">biorą udział </w:t>
      </w:r>
      <w:proofErr w:type="gramStart"/>
      <w:r w:rsidRPr="00696D54">
        <w:rPr>
          <w:rFonts w:ascii="Garamond" w:hAnsi="Garamond" w:cs="Arial"/>
          <w:bCs/>
          <w:sz w:val="24"/>
          <w:szCs w:val="24"/>
        </w:rPr>
        <w:t>także co</w:t>
      </w:r>
      <w:proofErr w:type="gramEnd"/>
      <w:r w:rsidRPr="00696D54">
        <w:rPr>
          <w:rFonts w:ascii="Garamond" w:hAnsi="Garamond" w:cs="Arial"/>
          <w:bCs/>
          <w:sz w:val="24"/>
          <w:szCs w:val="24"/>
        </w:rPr>
        <w:t xml:space="preserve"> najmniej trzy osoby, ale można wyodrębnić stronę atakującą </w:t>
      </w:r>
      <w:r w:rsidR="00696D54" w:rsidRPr="00696D54">
        <w:rPr>
          <w:rFonts w:ascii="Garamond" w:hAnsi="Garamond" w:cs="Arial"/>
          <w:bCs/>
          <w:sz w:val="24"/>
          <w:szCs w:val="24"/>
        </w:rPr>
        <w:br/>
      </w:r>
      <w:r w:rsidRPr="00696D54">
        <w:rPr>
          <w:rFonts w:ascii="Garamond" w:hAnsi="Garamond" w:cs="Arial"/>
          <w:bCs/>
          <w:sz w:val="24"/>
          <w:szCs w:val="24"/>
        </w:rPr>
        <w:t>i broniącą się.</w:t>
      </w:r>
    </w:p>
    <w:p w:rsidR="001F6186" w:rsidRPr="00696D54" w:rsidRDefault="001F6186" w:rsidP="00696D54">
      <w:pPr>
        <w:pStyle w:val="Akapitzlist"/>
        <w:jc w:val="both"/>
        <w:rPr>
          <w:sz w:val="24"/>
          <w:szCs w:val="24"/>
        </w:rPr>
      </w:pPr>
    </w:p>
    <w:p w:rsidR="001F6186" w:rsidRPr="00696D54" w:rsidRDefault="001F6186" w:rsidP="00696D54">
      <w:pPr>
        <w:pStyle w:val="Akapitzlist"/>
        <w:numPr>
          <w:ilvl w:val="0"/>
          <w:numId w:val="1"/>
        </w:numPr>
        <w:spacing w:after="0" w:line="360" w:lineRule="auto"/>
        <w:jc w:val="both"/>
        <w:rPr>
          <w:rFonts w:ascii="Garamond" w:hAnsi="Garamond" w:cs="Arial"/>
          <w:b/>
          <w:bCs/>
          <w:sz w:val="24"/>
          <w:szCs w:val="24"/>
        </w:rPr>
      </w:pPr>
      <w:r w:rsidRPr="00696D54">
        <w:rPr>
          <w:rFonts w:ascii="Garamond" w:hAnsi="Garamond" w:cs="Arial"/>
          <w:b/>
          <w:bCs/>
          <w:sz w:val="24"/>
          <w:szCs w:val="24"/>
        </w:rPr>
        <w:t>W przypadku skazania za popełnienie przestępstwa z art. 178a § 1 k.k. polegającego na prowadzeniu pojazdu mechanicznego w ruchu lądowym, wodnym lub powietrznym, znajdując się w stanie nietrzeźwości lub pod wpływem środka odurzającego, obligatoryjne jest orzeczenie w wyroku oprócz kary także:</w:t>
      </w:r>
    </w:p>
    <w:p w:rsidR="001F6186" w:rsidRPr="00696D54" w:rsidRDefault="001F6186" w:rsidP="00696D54">
      <w:pPr>
        <w:numPr>
          <w:ilvl w:val="0"/>
          <w:numId w:val="56"/>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zakazu</w:t>
      </w:r>
      <w:proofErr w:type="gramEnd"/>
      <w:r w:rsidRPr="00696D54">
        <w:rPr>
          <w:rFonts w:ascii="Garamond" w:hAnsi="Garamond" w:cs="Arial"/>
          <w:bCs/>
          <w:sz w:val="24"/>
          <w:szCs w:val="24"/>
        </w:rPr>
        <w:t xml:space="preserve"> prowadzenia wszelkich pojazdów mechanicznych alb</w:t>
      </w:r>
      <w:r w:rsidR="00696D54" w:rsidRPr="00696D54">
        <w:rPr>
          <w:rFonts w:ascii="Garamond" w:hAnsi="Garamond" w:cs="Arial"/>
          <w:bCs/>
          <w:sz w:val="24"/>
          <w:szCs w:val="24"/>
        </w:rPr>
        <w:t>o pojazdów określonego rodzaju,</w:t>
      </w:r>
    </w:p>
    <w:p w:rsidR="001F6186" w:rsidRPr="00696D54" w:rsidRDefault="001F6186" w:rsidP="00696D54">
      <w:pPr>
        <w:numPr>
          <w:ilvl w:val="0"/>
          <w:numId w:val="56"/>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orzeczenie</w:t>
      </w:r>
      <w:proofErr w:type="gramEnd"/>
      <w:r w:rsidRPr="00696D54">
        <w:rPr>
          <w:rFonts w:ascii="Garamond" w:hAnsi="Garamond" w:cs="Arial"/>
          <w:bCs/>
          <w:sz w:val="24"/>
          <w:szCs w:val="24"/>
        </w:rPr>
        <w:t xml:space="preserve"> świadczenia pieniężnego na rzecz Funduszu Pomocy Pokrzywdzonym </w:t>
      </w:r>
      <w:r w:rsidR="00696D54" w:rsidRPr="00696D54">
        <w:rPr>
          <w:rFonts w:ascii="Garamond" w:hAnsi="Garamond" w:cs="Arial"/>
          <w:bCs/>
          <w:sz w:val="24"/>
          <w:szCs w:val="24"/>
        </w:rPr>
        <w:br/>
      </w:r>
      <w:r w:rsidRPr="00696D54">
        <w:rPr>
          <w:rFonts w:ascii="Garamond" w:hAnsi="Garamond" w:cs="Arial"/>
          <w:bCs/>
          <w:sz w:val="24"/>
          <w:szCs w:val="24"/>
        </w:rPr>
        <w:t>i Pomocy Postpenitencjarnej</w:t>
      </w:r>
      <w:r w:rsidR="00696D54" w:rsidRPr="00696D54">
        <w:rPr>
          <w:rFonts w:ascii="Garamond" w:hAnsi="Garamond" w:cs="Arial"/>
          <w:bCs/>
          <w:sz w:val="24"/>
          <w:szCs w:val="24"/>
        </w:rPr>
        <w:t>,</w:t>
      </w:r>
    </w:p>
    <w:p w:rsidR="001F6186" w:rsidRPr="00696D54" w:rsidRDefault="001F6186" w:rsidP="00696D54">
      <w:pPr>
        <w:numPr>
          <w:ilvl w:val="0"/>
          <w:numId w:val="56"/>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zakazu</w:t>
      </w:r>
      <w:proofErr w:type="gramEnd"/>
      <w:r w:rsidRPr="00696D54">
        <w:rPr>
          <w:rFonts w:ascii="Garamond" w:hAnsi="Garamond" w:cs="Arial"/>
          <w:bCs/>
          <w:sz w:val="24"/>
          <w:szCs w:val="24"/>
        </w:rPr>
        <w:t xml:space="preserve"> prowadzenia wszelkich pojazdów mechanicznych albo pojazdów określonego rodzaju oraz orzeczenie świadczenia pieniężnego na rzecz Funduszu Pomocy Pokrzywdzonym i Pomocy Postpenitencjarnej</w:t>
      </w:r>
      <w:r w:rsidR="00696D54" w:rsidRPr="00696D54">
        <w:rPr>
          <w:rFonts w:ascii="Garamond" w:hAnsi="Garamond" w:cs="Arial"/>
          <w:bCs/>
          <w:sz w:val="24"/>
          <w:szCs w:val="24"/>
        </w:rPr>
        <w:t>.</w:t>
      </w:r>
    </w:p>
    <w:p w:rsidR="001F6186" w:rsidRPr="00696D54" w:rsidRDefault="001F6186" w:rsidP="00696D54">
      <w:pPr>
        <w:pStyle w:val="Akapitzlist"/>
        <w:spacing w:line="360" w:lineRule="auto"/>
        <w:jc w:val="both"/>
        <w:rPr>
          <w:rFonts w:ascii="Garamond" w:hAnsi="Garamond" w:cs="Arial"/>
          <w:b/>
          <w:bCs/>
          <w:sz w:val="24"/>
          <w:szCs w:val="24"/>
        </w:rPr>
      </w:pPr>
    </w:p>
    <w:p w:rsidR="001F6186" w:rsidRPr="00696D54" w:rsidRDefault="001F6186" w:rsidP="00696D54">
      <w:pPr>
        <w:pStyle w:val="Akapitzlist"/>
        <w:numPr>
          <w:ilvl w:val="0"/>
          <w:numId w:val="1"/>
        </w:numPr>
        <w:spacing w:after="0" w:line="360" w:lineRule="auto"/>
        <w:jc w:val="both"/>
        <w:rPr>
          <w:rFonts w:ascii="Garamond" w:hAnsi="Garamond" w:cs="Arial"/>
          <w:b/>
          <w:bCs/>
          <w:sz w:val="24"/>
          <w:szCs w:val="24"/>
        </w:rPr>
      </w:pPr>
      <w:r w:rsidRPr="00696D54">
        <w:rPr>
          <w:rFonts w:ascii="Garamond" w:hAnsi="Garamond" w:cs="Arial"/>
          <w:b/>
          <w:bCs/>
          <w:sz w:val="24"/>
          <w:szCs w:val="24"/>
        </w:rPr>
        <w:t xml:space="preserve">Byłemu małżonkowi osoby </w:t>
      </w:r>
      <w:r w:rsidR="00696D54" w:rsidRPr="00696D54">
        <w:rPr>
          <w:rFonts w:ascii="Garamond" w:hAnsi="Garamond" w:cs="Arial"/>
          <w:b/>
          <w:bCs/>
          <w:sz w:val="24"/>
          <w:szCs w:val="24"/>
        </w:rPr>
        <w:t>oskarżonej, jako</w:t>
      </w:r>
      <w:r w:rsidRPr="00696D54">
        <w:rPr>
          <w:rFonts w:ascii="Garamond" w:hAnsi="Garamond" w:cs="Arial"/>
          <w:b/>
          <w:bCs/>
          <w:sz w:val="24"/>
          <w:szCs w:val="24"/>
        </w:rPr>
        <w:t xml:space="preserve"> świadkowi:</w:t>
      </w:r>
    </w:p>
    <w:p w:rsidR="001F6186" w:rsidRPr="00696D54" w:rsidRDefault="00696D54" w:rsidP="00696D54">
      <w:pPr>
        <w:numPr>
          <w:ilvl w:val="0"/>
          <w:numId w:val="57"/>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p</w:t>
      </w:r>
      <w:r w:rsidR="001F6186" w:rsidRPr="00696D54">
        <w:rPr>
          <w:rFonts w:ascii="Garamond" w:hAnsi="Garamond" w:cs="Arial"/>
          <w:bCs/>
          <w:sz w:val="24"/>
          <w:szCs w:val="24"/>
        </w:rPr>
        <w:t>rzysługuje</w:t>
      </w:r>
      <w:proofErr w:type="gramEnd"/>
      <w:r w:rsidR="001F6186" w:rsidRPr="00696D54">
        <w:rPr>
          <w:rFonts w:ascii="Garamond" w:hAnsi="Garamond" w:cs="Arial"/>
          <w:bCs/>
          <w:sz w:val="24"/>
          <w:szCs w:val="24"/>
        </w:rPr>
        <w:t xml:space="preserve"> prawo do odmowy składania</w:t>
      </w:r>
      <w:r w:rsidR="001D23A0">
        <w:rPr>
          <w:rFonts w:ascii="Garamond" w:hAnsi="Garamond" w:cs="Arial"/>
          <w:bCs/>
          <w:sz w:val="24"/>
          <w:szCs w:val="24"/>
        </w:rPr>
        <w:t xml:space="preserve"> zeznań mimo ustania</w:t>
      </w:r>
      <w:r w:rsidRPr="00696D54">
        <w:rPr>
          <w:rFonts w:ascii="Garamond" w:hAnsi="Garamond" w:cs="Arial"/>
          <w:bCs/>
          <w:sz w:val="24"/>
          <w:szCs w:val="24"/>
        </w:rPr>
        <w:t xml:space="preserve"> małżeństwa,</w:t>
      </w:r>
    </w:p>
    <w:p w:rsidR="001F6186" w:rsidRPr="00696D54" w:rsidRDefault="00696D54" w:rsidP="00696D54">
      <w:pPr>
        <w:numPr>
          <w:ilvl w:val="0"/>
          <w:numId w:val="57"/>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p</w:t>
      </w:r>
      <w:r w:rsidR="001F6186" w:rsidRPr="00696D54">
        <w:rPr>
          <w:rFonts w:ascii="Garamond" w:hAnsi="Garamond" w:cs="Arial"/>
          <w:bCs/>
          <w:sz w:val="24"/>
          <w:szCs w:val="24"/>
        </w:rPr>
        <w:t>rzysługuje</w:t>
      </w:r>
      <w:proofErr w:type="gramEnd"/>
      <w:r w:rsidR="001F6186" w:rsidRPr="00696D54">
        <w:rPr>
          <w:rFonts w:ascii="Garamond" w:hAnsi="Garamond" w:cs="Arial"/>
          <w:bCs/>
          <w:sz w:val="24"/>
          <w:szCs w:val="24"/>
        </w:rPr>
        <w:t xml:space="preserve"> prawo do odmo</w:t>
      </w:r>
      <w:r w:rsidR="001D23A0">
        <w:rPr>
          <w:rFonts w:ascii="Garamond" w:hAnsi="Garamond" w:cs="Arial"/>
          <w:bCs/>
          <w:sz w:val="24"/>
          <w:szCs w:val="24"/>
        </w:rPr>
        <w:t>wy składania zeznań mimo ustania</w:t>
      </w:r>
      <w:r w:rsidR="001F6186" w:rsidRPr="00696D54">
        <w:rPr>
          <w:rFonts w:ascii="Garamond" w:hAnsi="Garamond" w:cs="Arial"/>
          <w:bCs/>
          <w:sz w:val="24"/>
          <w:szCs w:val="24"/>
        </w:rPr>
        <w:t xml:space="preserve"> małżeńs</w:t>
      </w:r>
      <w:r w:rsidRPr="00696D54">
        <w:rPr>
          <w:rFonts w:ascii="Garamond" w:hAnsi="Garamond" w:cs="Arial"/>
          <w:bCs/>
          <w:sz w:val="24"/>
          <w:szCs w:val="24"/>
        </w:rPr>
        <w:t xml:space="preserve">twa, o ile wnosi </w:t>
      </w:r>
      <w:r w:rsidR="00C811EE">
        <w:rPr>
          <w:rFonts w:ascii="Garamond" w:hAnsi="Garamond" w:cs="Arial"/>
          <w:bCs/>
          <w:sz w:val="24"/>
          <w:szCs w:val="24"/>
        </w:rPr>
        <w:br/>
      </w:r>
      <w:r w:rsidRPr="00696D54">
        <w:rPr>
          <w:rFonts w:ascii="Garamond" w:hAnsi="Garamond" w:cs="Arial"/>
          <w:bCs/>
          <w:sz w:val="24"/>
          <w:szCs w:val="24"/>
        </w:rPr>
        <w:t>o to oskarżony,</w:t>
      </w:r>
    </w:p>
    <w:p w:rsidR="001F6186" w:rsidRPr="00696D54" w:rsidRDefault="00696D54" w:rsidP="00696D54">
      <w:pPr>
        <w:numPr>
          <w:ilvl w:val="0"/>
          <w:numId w:val="57"/>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n</w:t>
      </w:r>
      <w:r w:rsidR="001F6186" w:rsidRPr="00696D54">
        <w:rPr>
          <w:rFonts w:ascii="Garamond" w:hAnsi="Garamond" w:cs="Arial"/>
          <w:bCs/>
          <w:sz w:val="24"/>
          <w:szCs w:val="24"/>
        </w:rPr>
        <w:t>ie</w:t>
      </w:r>
      <w:proofErr w:type="gramEnd"/>
      <w:r w:rsidR="001F6186" w:rsidRPr="00696D54">
        <w:rPr>
          <w:rFonts w:ascii="Garamond" w:hAnsi="Garamond" w:cs="Arial"/>
          <w:bCs/>
          <w:sz w:val="24"/>
          <w:szCs w:val="24"/>
        </w:rPr>
        <w:t xml:space="preserve"> przysługuje mu prawo do odmo</w:t>
      </w:r>
      <w:r w:rsidR="001D23A0">
        <w:rPr>
          <w:rFonts w:ascii="Garamond" w:hAnsi="Garamond" w:cs="Arial"/>
          <w:bCs/>
          <w:sz w:val="24"/>
          <w:szCs w:val="24"/>
        </w:rPr>
        <w:t>wy składania zeznań mimo ustania</w:t>
      </w:r>
      <w:r w:rsidR="001F6186" w:rsidRPr="00696D54">
        <w:rPr>
          <w:rFonts w:ascii="Garamond" w:hAnsi="Garamond" w:cs="Arial"/>
          <w:bCs/>
          <w:sz w:val="24"/>
          <w:szCs w:val="24"/>
        </w:rPr>
        <w:t xml:space="preserve"> małżeństwa</w:t>
      </w:r>
      <w:r w:rsidRPr="00696D54">
        <w:rPr>
          <w:rFonts w:ascii="Garamond" w:hAnsi="Garamond" w:cs="Arial"/>
          <w:bCs/>
          <w:sz w:val="24"/>
          <w:szCs w:val="24"/>
        </w:rPr>
        <w:t>.</w:t>
      </w:r>
    </w:p>
    <w:p w:rsidR="001F6186" w:rsidRPr="00696D54" w:rsidRDefault="001F6186" w:rsidP="00696D54">
      <w:pPr>
        <w:pStyle w:val="Akapitzlist"/>
        <w:jc w:val="both"/>
        <w:rPr>
          <w:sz w:val="24"/>
          <w:szCs w:val="24"/>
        </w:rPr>
      </w:pPr>
    </w:p>
    <w:p w:rsidR="001F6186" w:rsidRPr="00696D54" w:rsidRDefault="001F6186" w:rsidP="00696D54">
      <w:pPr>
        <w:pStyle w:val="Akapitzlist"/>
        <w:numPr>
          <w:ilvl w:val="0"/>
          <w:numId w:val="1"/>
        </w:numPr>
        <w:spacing w:after="0" w:line="360" w:lineRule="auto"/>
        <w:jc w:val="both"/>
        <w:rPr>
          <w:rFonts w:ascii="Garamond" w:hAnsi="Garamond" w:cs="Arial"/>
          <w:b/>
          <w:bCs/>
          <w:sz w:val="24"/>
          <w:szCs w:val="24"/>
        </w:rPr>
      </w:pPr>
      <w:r w:rsidRPr="00696D54">
        <w:rPr>
          <w:rFonts w:ascii="Garamond" w:hAnsi="Garamond" w:cs="Arial"/>
          <w:b/>
          <w:bCs/>
          <w:sz w:val="24"/>
          <w:szCs w:val="24"/>
        </w:rPr>
        <w:t>Zgodnie z kodeksem postępowania karnego wydanie wyroku nakazowego jest niedopuszczalne:</w:t>
      </w:r>
    </w:p>
    <w:p w:rsidR="001F6186" w:rsidRPr="00696D54" w:rsidRDefault="00696D54" w:rsidP="00696D54">
      <w:pPr>
        <w:numPr>
          <w:ilvl w:val="0"/>
          <w:numId w:val="58"/>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j</w:t>
      </w:r>
      <w:r w:rsidR="001F6186" w:rsidRPr="00696D54">
        <w:rPr>
          <w:rFonts w:ascii="Garamond" w:hAnsi="Garamond" w:cs="Arial"/>
          <w:bCs/>
          <w:sz w:val="24"/>
          <w:szCs w:val="24"/>
        </w:rPr>
        <w:t>eżeli</w:t>
      </w:r>
      <w:proofErr w:type="gramEnd"/>
      <w:r w:rsidR="001F6186" w:rsidRPr="00696D54">
        <w:rPr>
          <w:rFonts w:ascii="Garamond" w:hAnsi="Garamond" w:cs="Arial"/>
          <w:bCs/>
          <w:sz w:val="24"/>
          <w:szCs w:val="24"/>
        </w:rPr>
        <w:t xml:space="preserve"> oskarżony jest os</w:t>
      </w:r>
      <w:r w:rsidRPr="00696D54">
        <w:rPr>
          <w:rFonts w:ascii="Garamond" w:hAnsi="Garamond" w:cs="Arial"/>
          <w:bCs/>
          <w:sz w:val="24"/>
          <w:szCs w:val="24"/>
        </w:rPr>
        <w:t>obą głuchą, niemą lub niewidomą,</w:t>
      </w:r>
    </w:p>
    <w:p w:rsidR="001F6186" w:rsidRPr="00696D54" w:rsidRDefault="00696D54" w:rsidP="00696D54">
      <w:pPr>
        <w:numPr>
          <w:ilvl w:val="0"/>
          <w:numId w:val="58"/>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j</w:t>
      </w:r>
      <w:r w:rsidR="001F6186" w:rsidRPr="00696D54">
        <w:rPr>
          <w:rFonts w:ascii="Garamond" w:hAnsi="Garamond" w:cs="Arial"/>
          <w:bCs/>
          <w:sz w:val="24"/>
          <w:szCs w:val="24"/>
        </w:rPr>
        <w:t>eżeli</w:t>
      </w:r>
      <w:proofErr w:type="gramEnd"/>
      <w:r w:rsidR="001F6186" w:rsidRPr="00696D54">
        <w:rPr>
          <w:rFonts w:ascii="Garamond" w:hAnsi="Garamond" w:cs="Arial"/>
          <w:bCs/>
          <w:sz w:val="24"/>
          <w:szCs w:val="24"/>
        </w:rPr>
        <w:t xml:space="preserve"> oskarżony</w:t>
      </w:r>
      <w:r w:rsidRPr="00696D54">
        <w:rPr>
          <w:rFonts w:ascii="Garamond" w:hAnsi="Garamond" w:cs="Arial"/>
          <w:bCs/>
          <w:sz w:val="24"/>
          <w:szCs w:val="24"/>
        </w:rPr>
        <w:t xml:space="preserve"> jest osobą pozbawioną wolności,</w:t>
      </w:r>
    </w:p>
    <w:p w:rsidR="001F6186" w:rsidRPr="00696D54" w:rsidRDefault="00696D54" w:rsidP="00696D54">
      <w:pPr>
        <w:numPr>
          <w:ilvl w:val="0"/>
          <w:numId w:val="58"/>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j</w:t>
      </w:r>
      <w:r w:rsidR="001F6186" w:rsidRPr="00696D54">
        <w:rPr>
          <w:rFonts w:ascii="Garamond" w:hAnsi="Garamond" w:cs="Arial"/>
          <w:bCs/>
          <w:sz w:val="24"/>
          <w:szCs w:val="24"/>
        </w:rPr>
        <w:t>eżeli</w:t>
      </w:r>
      <w:proofErr w:type="gramEnd"/>
      <w:r w:rsidR="001F6186" w:rsidRPr="00696D54">
        <w:rPr>
          <w:rFonts w:ascii="Garamond" w:hAnsi="Garamond" w:cs="Arial"/>
          <w:bCs/>
          <w:sz w:val="24"/>
          <w:szCs w:val="24"/>
        </w:rPr>
        <w:t xml:space="preserve"> oskarżony jest obcokra</w:t>
      </w:r>
      <w:r w:rsidR="001D23A0">
        <w:rPr>
          <w:rFonts w:ascii="Garamond" w:hAnsi="Garamond" w:cs="Arial"/>
          <w:bCs/>
          <w:sz w:val="24"/>
          <w:szCs w:val="24"/>
        </w:rPr>
        <w:t>jowcem nie</w:t>
      </w:r>
      <w:r w:rsidRPr="00696D54">
        <w:rPr>
          <w:rFonts w:ascii="Garamond" w:hAnsi="Garamond" w:cs="Arial"/>
          <w:bCs/>
          <w:sz w:val="24"/>
          <w:szCs w:val="24"/>
        </w:rPr>
        <w:t xml:space="preserve">posiadającym obrońcy. </w:t>
      </w:r>
    </w:p>
    <w:p w:rsidR="001F6186" w:rsidRPr="00696D54" w:rsidRDefault="001F6186" w:rsidP="00696D54">
      <w:pPr>
        <w:spacing w:after="0" w:line="360" w:lineRule="auto"/>
        <w:jc w:val="both"/>
        <w:rPr>
          <w:sz w:val="24"/>
          <w:szCs w:val="24"/>
        </w:rPr>
      </w:pPr>
    </w:p>
    <w:p w:rsidR="001F6186" w:rsidRPr="00696D54" w:rsidRDefault="001F6186" w:rsidP="00696D54">
      <w:pPr>
        <w:pStyle w:val="Akapitzlist"/>
        <w:numPr>
          <w:ilvl w:val="0"/>
          <w:numId w:val="1"/>
        </w:numPr>
        <w:spacing w:after="0" w:line="360" w:lineRule="auto"/>
        <w:jc w:val="both"/>
        <w:rPr>
          <w:rFonts w:ascii="Garamond" w:hAnsi="Garamond" w:cs="Arial"/>
          <w:b/>
          <w:bCs/>
          <w:sz w:val="24"/>
          <w:szCs w:val="24"/>
        </w:rPr>
      </w:pPr>
      <w:r w:rsidRPr="00696D54">
        <w:rPr>
          <w:rFonts w:ascii="Garamond" w:hAnsi="Garamond" w:cs="Arial"/>
          <w:b/>
          <w:bCs/>
          <w:sz w:val="24"/>
          <w:szCs w:val="24"/>
        </w:rPr>
        <w:t xml:space="preserve">Ogłoszony wyrok nie zawierał </w:t>
      </w:r>
      <w:r w:rsidR="00696D54" w:rsidRPr="00696D54">
        <w:rPr>
          <w:rFonts w:ascii="Garamond" w:hAnsi="Garamond" w:cs="Arial"/>
          <w:b/>
          <w:bCs/>
          <w:sz w:val="24"/>
          <w:szCs w:val="24"/>
        </w:rPr>
        <w:t>rozstrzygnięcia, co</w:t>
      </w:r>
      <w:r w:rsidRPr="00696D54">
        <w:rPr>
          <w:rFonts w:ascii="Garamond" w:hAnsi="Garamond" w:cs="Arial"/>
          <w:b/>
          <w:bCs/>
          <w:sz w:val="24"/>
          <w:szCs w:val="24"/>
        </w:rPr>
        <w:t xml:space="preserve"> do zaliczenia okresu rzeczywistego pozbawienia wolności osoby oskarżonej. Powyższy brak:</w:t>
      </w:r>
    </w:p>
    <w:p w:rsidR="001F6186" w:rsidRPr="00696D54" w:rsidRDefault="00696D54" w:rsidP="00696D54">
      <w:pPr>
        <w:numPr>
          <w:ilvl w:val="0"/>
          <w:numId w:val="59"/>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n</w:t>
      </w:r>
      <w:r w:rsidR="001F6186" w:rsidRPr="00696D54">
        <w:rPr>
          <w:rFonts w:ascii="Garamond" w:hAnsi="Garamond" w:cs="Arial"/>
          <w:bCs/>
          <w:sz w:val="24"/>
          <w:szCs w:val="24"/>
        </w:rPr>
        <w:t>ie</w:t>
      </w:r>
      <w:proofErr w:type="gramEnd"/>
      <w:r w:rsidR="001F6186" w:rsidRPr="00696D54">
        <w:rPr>
          <w:rFonts w:ascii="Garamond" w:hAnsi="Garamond" w:cs="Arial"/>
          <w:bCs/>
          <w:sz w:val="24"/>
          <w:szCs w:val="24"/>
        </w:rPr>
        <w:t xml:space="preserve"> mo</w:t>
      </w:r>
      <w:r w:rsidRPr="00696D54">
        <w:rPr>
          <w:rFonts w:ascii="Garamond" w:hAnsi="Garamond" w:cs="Arial"/>
          <w:bCs/>
          <w:sz w:val="24"/>
          <w:szCs w:val="24"/>
        </w:rPr>
        <w:t>że być już uzupełniony,</w:t>
      </w:r>
    </w:p>
    <w:p w:rsidR="001F6186" w:rsidRPr="00696D54" w:rsidRDefault="00696D54" w:rsidP="00696D54">
      <w:pPr>
        <w:numPr>
          <w:ilvl w:val="0"/>
          <w:numId w:val="59"/>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m</w:t>
      </w:r>
      <w:r w:rsidR="001F6186" w:rsidRPr="00696D54">
        <w:rPr>
          <w:rFonts w:ascii="Garamond" w:hAnsi="Garamond" w:cs="Arial"/>
          <w:bCs/>
          <w:sz w:val="24"/>
          <w:szCs w:val="24"/>
        </w:rPr>
        <w:t>oże</w:t>
      </w:r>
      <w:proofErr w:type="gramEnd"/>
      <w:r w:rsidR="001F6186" w:rsidRPr="00696D54">
        <w:rPr>
          <w:rFonts w:ascii="Garamond" w:hAnsi="Garamond" w:cs="Arial"/>
          <w:bCs/>
          <w:sz w:val="24"/>
          <w:szCs w:val="24"/>
        </w:rPr>
        <w:t xml:space="preserve"> być uzupełniony jedynie w orzeczeniu sądu odwoławczeg</w:t>
      </w:r>
      <w:r w:rsidRPr="00696D54">
        <w:rPr>
          <w:rFonts w:ascii="Garamond" w:hAnsi="Garamond" w:cs="Arial"/>
          <w:bCs/>
          <w:sz w:val="24"/>
          <w:szCs w:val="24"/>
        </w:rPr>
        <w:t>o, w przypadku jego zaskarżenia,</w:t>
      </w:r>
    </w:p>
    <w:p w:rsidR="001F6186" w:rsidRPr="00696D54" w:rsidRDefault="00696D54" w:rsidP="00696D54">
      <w:pPr>
        <w:numPr>
          <w:ilvl w:val="0"/>
          <w:numId w:val="59"/>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m</w:t>
      </w:r>
      <w:r w:rsidR="001F6186" w:rsidRPr="00696D54">
        <w:rPr>
          <w:rFonts w:ascii="Garamond" w:hAnsi="Garamond" w:cs="Arial"/>
          <w:bCs/>
          <w:sz w:val="24"/>
          <w:szCs w:val="24"/>
        </w:rPr>
        <w:t>oże</w:t>
      </w:r>
      <w:proofErr w:type="gramEnd"/>
      <w:r w:rsidR="001F6186" w:rsidRPr="00696D54">
        <w:rPr>
          <w:rFonts w:ascii="Garamond" w:hAnsi="Garamond" w:cs="Arial"/>
          <w:bCs/>
          <w:sz w:val="24"/>
          <w:szCs w:val="24"/>
        </w:rPr>
        <w:t xml:space="preserve"> być uzupełniony przez są</w:t>
      </w:r>
      <w:r w:rsidRPr="00696D54">
        <w:rPr>
          <w:rFonts w:ascii="Garamond" w:hAnsi="Garamond" w:cs="Arial"/>
          <w:bCs/>
          <w:sz w:val="24"/>
          <w:szCs w:val="24"/>
        </w:rPr>
        <w:t>d postanowieniem na posiedzeniu.</w:t>
      </w:r>
    </w:p>
    <w:p w:rsidR="001F6186" w:rsidRPr="00696D54" w:rsidRDefault="001F6186" w:rsidP="00696D54">
      <w:pPr>
        <w:pStyle w:val="Akapitzlist"/>
        <w:spacing w:after="0" w:line="360" w:lineRule="auto"/>
        <w:jc w:val="both"/>
        <w:rPr>
          <w:rFonts w:ascii="Garamond" w:hAnsi="Garamond" w:cs="Arial"/>
          <w:b/>
          <w:bCs/>
          <w:sz w:val="24"/>
          <w:szCs w:val="24"/>
        </w:rPr>
      </w:pPr>
    </w:p>
    <w:p w:rsidR="001F6186" w:rsidRPr="00696D54" w:rsidRDefault="001F6186" w:rsidP="00696D54">
      <w:pPr>
        <w:pStyle w:val="Akapitzlist"/>
        <w:numPr>
          <w:ilvl w:val="0"/>
          <w:numId w:val="1"/>
        </w:numPr>
        <w:spacing w:after="0" w:line="360" w:lineRule="auto"/>
        <w:jc w:val="both"/>
        <w:rPr>
          <w:rFonts w:ascii="Garamond" w:hAnsi="Garamond" w:cs="Arial"/>
          <w:b/>
          <w:bCs/>
          <w:sz w:val="24"/>
          <w:szCs w:val="24"/>
        </w:rPr>
      </w:pPr>
      <w:r w:rsidRPr="00696D54">
        <w:rPr>
          <w:rFonts w:ascii="Garamond" w:hAnsi="Garamond" w:cs="Arial"/>
          <w:b/>
          <w:bCs/>
          <w:sz w:val="24"/>
          <w:szCs w:val="24"/>
        </w:rPr>
        <w:lastRenderedPageBreak/>
        <w:t>W przypadku wydania wyroku warunkowo umarzającego postępowanie karne wydanego na posiedzeniu apelację może złożyć:</w:t>
      </w:r>
    </w:p>
    <w:p w:rsidR="001F6186" w:rsidRPr="00696D54" w:rsidRDefault="00696D54" w:rsidP="00696D54">
      <w:pPr>
        <w:numPr>
          <w:ilvl w:val="0"/>
          <w:numId w:val="60"/>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tylko</w:t>
      </w:r>
      <w:proofErr w:type="gramEnd"/>
      <w:r w:rsidRPr="00696D54">
        <w:rPr>
          <w:rFonts w:ascii="Garamond" w:hAnsi="Garamond" w:cs="Arial"/>
          <w:bCs/>
          <w:sz w:val="24"/>
          <w:szCs w:val="24"/>
        </w:rPr>
        <w:t xml:space="preserve"> strona,</w:t>
      </w:r>
    </w:p>
    <w:p w:rsidR="001F6186" w:rsidRPr="00696D54" w:rsidRDefault="00696D54" w:rsidP="00696D54">
      <w:pPr>
        <w:numPr>
          <w:ilvl w:val="0"/>
          <w:numId w:val="60"/>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tylko</w:t>
      </w:r>
      <w:proofErr w:type="gramEnd"/>
      <w:r w:rsidRPr="00696D54">
        <w:rPr>
          <w:rFonts w:ascii="Garamond" w:hAnsi="Garamond" w:cs="Arial"/>
          <w:bCs/>
          <w:sz w:val="24"/>
          <w:szCs w:val="24"/>
        </w:rPr>
        <w:t xml:space="preserve"> oskarżony,</w:t>
      </w:r>
    </w:p>
    <w:p w:rsidR="001F6186" w:rsidRPr="00696D54" w:rsidRDefault="00696D54" w:rsidP="00696D54">
      <w:pPr>
        <w:numPr>
          <w:ilvl w:val="0"/>
          <w:numId w:val="60"/>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strony</w:t>
      </w:r>
      <w:proofErr w:type="gramEnd"/>
      <w:r w:rsidRPr="00696D54">
        <w:rPr>
          <w:rFonts w:ascii="Garamond" w:hAnsi="Garamond" w:cs="Arial"/>
          <w:bCs/>
          <w:sz w:val="24"/>
          <w:szCs w:val="24"/>
        </w:rPr>
        <w:t xml:space="preserve"> i pokrzywdzony. </w:t>
      </w:r>
    </w:p>
    <w:p w:rsidR="001F6186" w:rsidRPr="00696D54" w:rsidRDefault="001F6186" w:rsidP="00696D54">
      <w:pPr>
        <w:spacing w:after="0"/>
        <w:jc w:val="both"/>
        <w:rPr>
          <w:sz w:val="24"/>
          <w:szCs w:val="24"/>
          <w:u w:val="single"/>
        </w:rPr>
      </w:pPr>
    </w:p>
    <w:p w:rsidR="001F6186" w:rsidRPr="00696D54" w:rsidRDefault="001F6186" w:rsidP="00696D54">
      <w:pPr>
        <w:pStyle w:val="Akapitzlist"/>
        <w:numPr>
          <w:ilvl w:val="0"/>
          <w:numId w:val="1"/>
        </w:numPr>
        <w:spacing w:after="0" w:line="360" w:lineRule="auto"/>
        <w:jc w:val="both"/>
        <w:rPr>
          <w:rFonts w:ascii="Garamond" w:hAnsi="Garamond" w:cs="Arial"/>
          <w:b/>
          <w:bCs/>
          <w:sz w:val="24"/>
          <w:szCs w:val="24"/>
        </w:rPr>
      </w:pPr>
      <w:r w:rsidRPr="00696D54">
        <w:rPr>
          <w:rFonts w:ascii="Garamond" w:hAnsi="Garamond" w:cs="Arial"/>
          <w:b/>
          <w:bCs/>
          <w:sz w:val="24"/>
          <w:szCs w:val="24"/>
        </w:rPr>
        <w:t>Osoba jadąca rowerem po drodze publicznej w stanie nietrzeźwości zgodnie z obowiązującym ustawodawstwem:</w:t>
      </w:r>
    </w:p>
    <w:p w:rsidR="001F6186" w:rsidRPr="00696D54" w:rsidRDefault="00696D54" w:rsidP="00696D54">
      <w:pPr>
        <w:numPr>
          <w:ilvl w:val="0"/>
          <w:numId w:val="61"/>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popełnia</w:t>
      </w:r>
      <w:proofErr w:type="gramEnd"/>
      <w:r w:rsidRPr="00696D54">
        <w:rPr>
          <w:rFonts w:ascii="Garamond" w:hAnsi="Garamond" w:cs="Arial"/>
          <w:bCs/>
          <w:sz w:val="24"/>
          <w:szCs w:val="24"/>
        </w:rPr>
        <w:t xml:space="preserve"> przestępstwo,</w:t>
      </w:r>
    </w:p>
    <w:p w:rsidR="001F6186" w:rsidRPr="00696D54" w:rsidRDefault="00696D54" w:rsidP="00696D54">
      <w:pPr>
        <w:numPr>
          <w:ilvl w:val="0"/>
          <w:numId w:val="61"/>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popełnia</w:t>
      </w:r>
      <w:proofErr w:type="gramEnd"/>
      <w:r w:rsidRPr="00696D54">
        <w:rPr>
          <w:rFonts w:ascii="Garamond" w:hAnsi="Garamond" w:cs="Arial"/>
          <w:bCs/>
          <w:sz w:val="24"/>
          <w:szCs w:val="24"/>
        </w:rPr>
        <w:t xml:space="preserve"> wykroczenie,</w:t>
      </w:r>
    </w:p>
    <w:p w:rsidR="001F6186" w:rsidRPr="00696D54" w:rsidRDefault="00696D54" w:rsidP="00696D54">
      <w:pPr>
        <w:numPr>
          <w:ilvl w:val="0"/>
          <w:numId w:val="61"/>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n</w:t>
      </w:r>
      <w:r w:rsidR="001F6186" w:rsidRPr="00696D54">
        <w:rPr>
          <w:rFonts w:ascii="Garamond" w:hAnsi="Garamond" w:cs="Arial"/>
          <w:bCs/>
          <w:sz w:val="24"/>
          <w:szCs w:val="24"/>
        </w:rPr>
        <w:t>ie</w:t>
      </w:r>
      <w:proofErr w:type="gramEnd"/>
      <w:r w:rsidR="001D23A0">
        <w:rPr>
          <w:rFonts w:ascii="Garamond" w:hAnsi="Garamond" w:cs="Arial"/>
          <w:bCs/>
          <w:sz w:val="24"/>
          <w:szCs w:val="24"/>
        </w:rPr>
        <w:t xml:space="preserve"> popełnia</w:t>
      </w:r>
      <w:r w:rsidR="001F6186" w:rsidRPr="00696D54">
        <w:rPr>
          <w:rFonts w:ascii="Garamond" w:hAnsi="Garamond" w:cs="Arial"/>
          <w:bCs/>
          <w:sz w:val="24"/>
          <w:szCs w:val="24"/>
        </w:rPr>
        <w:t xml:space="preserve"> an</w:t>
      </w:r>
      <w:r w:rsidRPr="00696D54">
        <w:rPr>
          <w:rFonts w:ascii="Garamond" w:hAnsi="Garamond" w:cs="Arial"/>
          <w:bCs/>
          <w:sz w:val="24"/>
          <w:szCs w:val="24"/>
        </w:rPr>
        <w:t>i przestępstwa, ani wykroczenia.</w:t>
      </w:r>
    </w:p>
    <w:p w:rsidR="001F6186" w:rsidRPr="00696D54" w:rsidRDefault="001F6186" w:rsidP="00696D54">
      <w:pPr>
        <w:pStyle w:val="Akapitzlist"/>
        <w:jc w:val="both"/>
        <w:rPr>
          <w:sz w:val="24"/>
          <w:szCs w:val="24"/>
        </w:rPr>
      </w:pPr>
    </w:p>
    <w:p w:rsidR="001F6186" w:rsidRPr="00696D54" w:rsidRDefault="001F6186" w:rsidP="00696D54">
      <w:pPr>
        <w:pStyle w:val="Akapitzlist"/>
        <w:numPr>
          <w:ilvl w:val="0"/>
          <w:numId w:val="1"/>
        </w:numPr>
        <w:spacing w:after="0" w:line="360" w:lineRule="auto"/>
        <w:jc w:val="both"/>
        <w:rPr>
          <w:rFonts w:ascii="Garamond" w:hAnsi="Garamond" w:cs="Arial"/>
          <w:b/>
          <w:bCs/>
          <w:sz w:val="24"/>
          <w:szCs w:val="24"/>
        </w:rPr>
      </w:pPr>
      <w:r w:rsidRPr="00696D54">
        <w:rPr>
          <w:rFonts w:ascii="Garamond" w:hAnsi="Garamond" w:cs="Arial"/>
          <w:b/>
          <w:bCs/>
          <w:sz w:val="24"/>
          <w:szCs w:val="24"/>
        </w:rPr>
        <w:t>Zgodnie z kodeksem postępowania w sprawach o wykroczenia prawomocny mandat karny podlega niezwłocznemu uchyleniu:</w:t>
      </w:r>
    </w:p>
    <w:p w:rsidR="001F6186" w:rsidRPr="00696D54" w:rsidRDefault="00696D54" w:rsidP="00696D54">
      <w:pPr>
        <w:numPr>
          <w:ilvl w:val="0"/>
          <w:numId w:val="62"/>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j</w:t>
      </w:r>
      <w:r w:rsidR="001F6186" w:rsidRPr="00696D54">
        <w:rPr>
          <w:rFonts w:ascii="Garamond" w:hAnsi="Garamond" w:cs="Arial"/>
          <w:bCs/>
          <w:sz w:val="24"/>
          <w:szCs w:val="24"/>
        </w:rPr>
        <w:t>eżeli</w:t>
      </w:r>
      <w:proofErr w:type="gramEnd"/>
      <w:r w:rsidR="001F6186" w:rsidRPr="00696D54">
        <w:rPr>
          <w:rFonts w:ascii="Garamond" w:hAnsi="Garamond" w:cs="Arial"/>
          <w:bCs/>
          <w:sz w:val="24"/>
          <w:szCs w:val="24"/>
        </w:rPr>
        <w:t xml:space="preserve"> zaistnieją istotne </w:t>
      </w:r>
      <w:r w:rsidRPr="00696D54">
        <w:rPr>
          <w:rFonts w:ascii="Garamond" w:hAnsi="Garamond" w:cs="Arial"/>
          <w:bCs/>
          <w:sz w:val="24"/>
          <w:szCs w:val="24"/>
        </w:rPr>
        <w:t>wątpliwości, co do winy osoby ukaranej,</w:t>
      </w:r>
    </w:p>
    <w:p w:rsidR="001F6186" w:rsidRPr="00696D54" w:rsidRDefault="00696D54" w:rsidP="00696D54">
      <w:pPr>
        <w:numPr>
          <w:ilvl w:val="0"/>
          <w:numId w:val="62"/>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j</w:t>
      </w:r>
      <w:r w:rsidR="001F6186" w:rsidRPr="00696D54">
        <w:rPr>
          <w:rFonts w:ascii="Garamond" w:hAnsi="Garamond" w:cs="Arial"/>
          <w:bCs/>
          <w:sz w:val="24"/>
          <w:szCs w:val="24"/>
        </w:rPr>
        <w:t>eżeli</w:t>
      </w:r>
      <w:proofErr w:type="gramEnd"/>
      <w:r w:rsidR="001F6186" w:rsidRPr="00696D54">
        <w:rPr>
          <w:rFonts w:ascii="Garamond" w:hAnsi="Garamond" w:cs="Arial"/>
          <w:bCs/>
          <w:sz w:val="24"/>
          <w:szCs w:val="24"/>
        </w:rPr>
        <w:t xml:space="preserve"> stwierdzono, iż ukarany w momencie przyjęcia mandatu pozostawał </w:t>
      </w:r>
      <w:r w:rsidRPr="00696D54">
        <w:rPr>
          <w:rFonts w:ascii="Garamond" w:hAnsi="Garamond" w:cs="Arial"/>
          <w:bCs/>
          <w:sz w:val="24"/>
          <w:szCs w:val="24"/>
        </w:rPr>
        <w:br/>
      </w:r>
      <w:r w:rsidR="001F6186" w:rsidRPr="00696D54">
        <w:rPr>
          <w:rFonts w:ascii="Garamond" w:hAnsi="Garamond" w:cs="Arial"/>
          <w:bCs/>
          <w:sz w:val="24"/>
          <w:szCs w:val="24"/>
        </w:rPr>
        <w:t>w mylnym przeświadczen</w:t>
      </w:r>
      <w:r w:rsidRPr="00696D54">
        <w:rPr>
          <w:rFonts w:ascii="Garamond" w:hAnsi="Garamond" w:cs="Arial"/>
          <w:bCs/>
          <w:sz w:val="24"/>
          <w:szCs w:val="24"/>
        </w:rPr>
        <w:t>iu, że jest sprawcą wykroczenia,</w:t>
      </w:r>
    </w:p>
    <w:p w:rsidR="001F6186" w:rsidRPr="00696D54" w:rsidRDefault="00696D54" w:rsidP="00696D54">
      <w:pPr>
        <w:numPr>
          <w:ilvl w:val="0"/>
          <w:numId w:val="62"/>
        </w:numPr>
        <w:spacing w:after="0" w:line="360" w:lineRule="auto"/>
        <w:contextualSpacing/>
        <w:jc w:val="both"/>
        <w:rPr>
          <w:rFonts w:ascii="Garamond" w:hAnsi="Garamond" w:cs="Arial"/>
          <w:bCs/>
          <w:sz w:val="24"/>
          <w:szCs w:val="24"/>
        </w:rPr>
      </w:pPr>
      <w:proofErr w:type="gramStart"/>
      <w:r w:rsidRPr="00696D54">
        <w:rPr>
          <w:rFonts w:ascii="Garamond" w:hAnsi="Garamond" w:cs="Arial"/>
          <w:bCs/>
          <w:sz w:val="24"/>
          <w:szCs w:val="24"/>
        </w:rPr>
        <w:t>j</w:t>
      </w:r>
      <w:r w:rsidR="001F6186" w:rsidRPr="00696D54">
        <w:rPr>
          <w:rFonts w:ascii="Garamond" w:hAnsi="Garamond" w:cs="Arial"/>
          <w:bCs/>
          <w:sz w:val="24"/>
          <w:szCs w:val="24"/>
        </w:rPr>
        <w:t>eżeli</w:t>
      </w:r>
      <w:proofErr w:type="gramEnd"/>
      <w:r w:rsidR="001F6186" w:rsidRPr="00696D54">
        <w:rPr>
          <w:rFonts w:ascii="Garamond" w:hAnsi="Garamond" w:cs="Arial"/>
          <w:bCs/>
          <w:sz w:val="24"/>
          <w:szCs w:val="24"/>
        </w:rPr>
        <w:t xml:space="preserve"> grzywnę nałożono za czyn niebędący czynem </w:t>
      </w:r>
      <w:r w:rsidRPr="00696D54">
        <w:rPr>
          <w:rFonts w:ascii="Garamond" w:hAnsi="Garamond" w:cs="Arial"/>
          <w:bCs/>
          <w:sz w:val="24"/>
          <w:szCs w:val="24"/>
        </w:rPr>
        <w:t>zabronionym, jako</w:t>
      </w:r>
      <w:r w:rsidR="001F6186" w:rsidRPr="00696D54">
        <w:rPr>
          <w:rFonts w:ascii="Garamond" w:hAnsi="Garamond" w:cs="Arial"/>
          <w:bCs/>
          <w:sz w:val="24"/>
          <w:szCs w:val="24"/>
        </w:rPr>
        <w:t xml:space="preserve"> wykroczenie</w:t>
      </w:r>
      <w:r w:rsidRPr="00696D54">
        <w:rPr>
          <w:rFonts w:ascii="Garamond" w:hAnsi="Garamond" w:cs="Arial"/>
          <w:bCs/>
          <w:sz w:val="24"/>
          <w:szCs w:val="24"/>
        </w:rPr>
        <w:t xml:space="preserve">. </w:t>
      </w:r>
    </w:p>
    <w:p w:rsidR="00B55614" w:rsidRPr="00696D54" w:rsidRDefault="00B55614" w:rsidP="00696D54">
      <w:pPr>
        <w:spacing w:after="0" w:line="360" w:lineRule="auto"/>
        <w:contextualSpacing/>
        <w:jc w:val="both"/>
        <w:rPr>
          <w:rFonts w:ascii="Garamond" w:hAnsi="Garamond" w:cs="Arial"/>
          <w:bCs/>
          <w:sz w:val="24"/>
          <w:szCs w:val="24"/>
        </w:rPr>
      </w:pPr>
    </w:p>
    <w:p w:rsidR="00B55614" w:rsidRPr="00696D54" w:rsidRDefault="00B55614" w:rsidP="00696D54">
      <w:pPr>
        <w:pStyle w:val="Akapitzlist"/>
        <w:numPr>
          <w:ilvl w:val="0"/>
          <w:numId w:val="1"/>
        </w:numPr>
        <w:tabs>
          <w:tab w:val="left" w:pos="5299"/>
        </w:tabs>
        <w:spacing w:after="0" w:line="360" w:lineRule="auto"/>
        <w:jc w:val="both"/>
        <w:rPr>
          <w:rFonts w:ascii="Garamond" w:hAnsi="Garamond" w:cs="Arial"/>
          <w:b/>
          <w:bCs/>
          <w:sz w:val="24"/>
          <w:szCs w:val="24"/>
        </w:rPr>
      </w:pPr>
      <w:r w:rsidRPr="00696D54">
        <w:rPr>
          <w:rFonts w:ascii="Garamond" w:hAnsi="Garamond" w:cs="Arial"/>
          <w:b/>
          <w:bCs/>
          <w:sz w:val="24"/>
          <w:szCs w:val="24"/>
        </w:rPr>
        <w:t>Andrzej B. wszedł do restauracji. Następnie zamówił u kelnera obiad oraz deser. Po spożyciu posiłku odmówił jednak uiszczenia należności w kwocie 150 zł. Andrzej B. w wyniku swego postępowania:</w:t>
      </w:r>
    </w:p>
    <w:p w:rsidR="00B55614" w:rsidRPr="00B55614" w:rsidRDefault="00B55614" w:rsidP="00696D54">
      <w:pPr>
        <w:numPr>
          <w:ilvl w:val="0"/>
          <w:numId w:val="63"/>
        </w:numPr>
        <w:spacing w:after="0" w:line="360" w:lineRule="auto"/>
        <w:contextualSpacing/>
        <w:jc w:val="both"/>
        <w:rPr>
          <w:rFonts w:ascii="Garamond" w:hAnsi="Garamond" w:cs="Arial"/>
          <w:bCs/>
          <w:sz w:val="24"/>
          <w:szCs w:val="24"/>
        </w:rPr>
      </w:pPr>
      <w:proofErr w:type="gramStart"/>
      <w:r w:rsidRPr="00B55614">
        <w:rPr>
          <w:rFonts w:ascii="Garamond" w:hAnsi="Garamond" w:cs="Arial"/>
          <w:bCs/>
          <w:sz w:val="24"/>
          <w:szCs w:val="24"/>
        </w:rPr>
        <w:t>odpowiada</w:t>
      </w:r>
      <w:proofErr w:type="gramEnd"/>
      <w:r w:rsidRPr="00B55614">
        <w:rPr>
          <w:rFonts w:ascii="Garamond" w:hAnsi="Garamond" w:cs="Arial"/>
          <w:bCs/>
          <w:sz w:val="24"/>
          <w:szCs w:val="24"/>
        </w:rPr>
        <w:t xml:space="preserve"> za popełnienie przestępst</w:t>
      </w:r>
      <w:r w:rsidR="00696D54" w:rsidRPr="00696D54">
        <w:rPr>
          <w:rFonts w:ascii="Garamond" w:hAnsi="Garamond" w:cs="Arial"/>
          <w:bCs/>
          <w:sz w:val="24"/>
          <w:szCs w:val="24"/>
        </w:rPr>
        <w:t>wa oszustwa z art. 286 § 1 k.k.,</w:t>
      </w:r>
    </w:p>
    <w:p w:rsidR="00B55614" w:rsidRPr="00B55614" w:rsidRDefault="00B55614" w:rsidP="00696D54">
      <w:pPr>
        <w:numPr>
          <w:ilvl w:val="0"/>
          <w:numId w:val="63"/>
        </w:numPr>
        <w:spacing w:after="0" w:line="360" w:lineRule="auto"/>
        <w:contextualSpacing/>
        <w:jc w:val="both"/>
        <w:rPr>
          <w:rFonts w:ascii="Garamond" w:hAnsi="Garamond" w:cs="Arial"/>
          <w:bCs/>
          <w:sz w:val="24"/>
          <w:szCs w:val="24"/>
        </w:rPr>
      </w:pPr>
      <w:proofErr w:type="gramStart"/>
      <w:r w:rsidRPr="00B55614">
        <w:rPr>
          <w:rFonts w:ascii="Garamond" w:hAnsi="Garamond" w:cs="Arial"/>
          <w:bCs/>
          <w:sz w:val="24"/>
          <w:szCs w:val="24"/>
        </w:rPr>
        <w:t>odpowiada</w:t>
      </w:r>
      <w:proofErr w:type="gramEnd"/>
      <w:r w:rsidRPr="00B55614">
        <w:rPr>
          <w:rFonts w:ascii="Garamond" w:hAnsi="Garamond" w:cs="Arial"/>
          <w:bCs/>
          <w:sz w:val="24"/>
          <w:szCs w:val="24"/>
        </w:rPr>
        <w:t xml:space="preserve"> za popełnienie wykroczenia szalbierstwa z art. 121 § 2 </w:t>
      </w:r>
      <w:proofErr w:type="spellStart"/>
      <w:r w:rsidRPr="00B55614">
        <w:rPr>
          <w:rFonts w:ascii="Garamond" w:hAnsi="Garamond" w:cs="Arial"/>
          <w:bCs/>
          <w:sz w:val="24"/>
          <w:szCs w:val="24"/>
        </w:rPr>
        <w:t>k.w</w:t>
      </w:r>
      <w:proofErr w:type="spellEnd"/>
      <w:r w:rsidRPr="00B55614">
        <w:rPr>
          <w:rFonts w:ascii="Garamond" w:hAnsi="Garamond" w:cs="Arial"/>
          <w:bCs/>
          <w:sz w:val="24"/>
          <w:szCs w:val="24"/>
        </w:rPr>
        <w:t>.</w:t>
      </w:r>
      <w:r w:rsidR="00696D54" w:rsidRPr="00696D54">
        <w:rPr>
          <w:rFonts w:ascii="Garamond" w:hAnsi="Garamond" w:cs="Arial"/>
          <w:bCs/>
          <w:sz w:val="24"/>
          <w:szCs w:val="24"/>
        </w:rPr>
        <w:t>,</w:t>
      </w:r>
    </w:p>
    <w:p w:rsidR="00B55614" w:rsidRPr="00B55614" w:rsidRDefault="00B55614" w:rsidP="00696D54">
      <w:pPr>
        <w:numPr>
          <w:ilvl w:val="0"/>
          <w:numId w:val="63"/>
        </w:numPr>
        <w:spacing w:after="0" w:line="360" w:lineRule="auto"/>
        <w:contextualSpacing/>
        <w:jc w:val="both"/>
        <w:rPr>
          <w:rFonts w:ascii="Garamond" w:hAnsi="Garamond" w:cs="Arial"/>
          <w:bCs/>
          <w:sz w:val="24"/>
          <w:szCs w:val="24"/>
        </w:rPr>
      </w:pPr>
      <w:proofErr w:type="gramStart"/>
      <w:r w:rsidRPr="00B55614">
        <w:rPr>
          <w:rFonts w:ascii="Garamond" w:hAnsi="Garamond" w:cs="Arial"/>
          <w:bCs/>
          <w:sz w:val="24"/>
          <w:szCs w:val="24"/>
        </w:rPr>
        <w:t>odpowiada</w:t>
      </w:r>
      <w:proofErr w:type="gramEnd"/>
      <w:r w:rsidRPr="00B55614">
        <w:rPr>
          <w:rFonts w:ascii="Garamond" w:hAnsi="Garamond" w:cs="Arial"/>
          <w:bCs/>
          <w:sz w:val="24"/>
          <w:szCs w:val="24"/>
        </w:rPr>
        <w:t xml:space="preserve"> jedynie za delikt cywilny</w:t>
      </w:r>
      <w:r w:rsidR="00696D54" w:rsidRPr="00696D54">
        <w:rPr>
          <w:rFonts w:ascii="Garamond" w:hAnsi="Garamond" w:cs="Arial"/>
          <w:bCs/>
          <w:sz w:val="24"/>
          <w:szCs w:val="24"/>
        </w:rPr>
        <w:t xml:space="preserve">. </w:t>
      </w:r>
    </w:p>
    <w:p w:rsidR="00B55614" w:rsidRPr="001F6186" w:rsidRDefault="00B55614" w:rsidP="00B55614">
      <w:pPr>
        <w:spacing w:after="0" w:line="360" w:lineRule="auto"/>
        <w:contextualSpacing/>
        <w:jc w:val="both"/>
        <w:rPr>
          <w:rFonts w:ascii="Garamond" w:hAnsi="Garamond" w:cs="Arial"/>
          <w:bCs/>
          <w:sz w:val="26"/>
          <w:szCs w:val="26"/>
        </w:rPr>
      </w:pPr>
    </w:p>
    <w:p w:rsidR="00A3312D" w:rsidRDefault="00A3312D" w:rsidP="00A3312D">
      <w:pPr>
        <w:spacing w:after="0" w:line="360" w:lineRule="auto"/>
        <w:contextualSpacing/>
        <w:jc w:val="both"/>
        <w:outlineLvl w:val="0"/>
        <w:rPr>
          <w:rFonts w:ascii="Garamond" w:hAnsi="Garamond"/>
          <w:bCs/>
          <w:sz w:val="26"/>
          <w:szCs w:val="26"/>
        </w:rPr>
      </w:pPr>
    </w:p>
    <w:p w:rsidR="00A3312D" w:rsidRDefault="00A3312D" w:rsidP="00A3312D">
      <w:pPr>
        <w:spacing w:after="0" w:line="360" w:lineRule="auto"/>
        <w:contextualSpacing/>
        <w:jc w:val="both"/>
        <w:outlineLvl w:val="0"/>
        <w:rPr>
          <w:rFonts w:ascii="Garamond" w:hAnsi="Garamond"/>
          <w:bCs/>
          <w:sz w:val="26"/>
          <w:szCs w:val="26"/>
        </w:rPr>
      </w:pPr>
    </w:p>
    <w:p w:rsidR="00A3312D" w:rsidRDefault="00A3312D" w:rsidP="00A3312D">
      <w:pPr>
        <w:spacing w:after="0" w:line="360" w:lineRule="auto"/>
        <w:contextualSpacing/>
        <w:jc w:val="both"/>
        <w:outlineLvl w:val="0"/>
        <w:rPr>
          <w:rFonts w:ascii="Garamond" w:hAnsi="Garamond"/>
          <w:bCs/>
          <w:sz w:val="26"/>
          <w:szCs w:val="26"/>
        </w:rPr>
      </w:pPr>
    </w:p>
    <w:p w:rsidR="00A3312D" w:rsidRDefault="00A3312D" w:rsidP="00A3312D">
      <w:pPr>
        <w:spacing w:after="0" w:line="360" w:lineRule="auto"/>
        <w:contextualSpacing/>
        <w:jc w:val="both"/>
        <w:outlineLvl w:val="0"/>
        <w:rPr>
          <w:rFonts w:ascii="Garamond" w:hAnsi="Garamond"/>
          <w:bCs/>
          <w:sz w:val="26"/>
          <w:szCs w:val="26"/>
        </w:rPr>
      </w:pPr>
    </w:p>
    <w:p w:rsidR="009A6C71" w:rsidRDefault="009A6C71" w:rsidP="00A3312D">
      <w:pPr>
        <w:spacing w:after="0" w:line="360" w:lineRule="auto"/>
        <w:contextualSpacing/>
        <w:jc w:val="both"/>
        <w:outlineLvl w:val="0"/>
        <w:rPr>
          <w:rFonts w:ascii="Garamond" w:hAnsi="Garamond"/>
          <w:bCs/>
          <w:sz w:val="26"/>
          <w:szCs w:val="26"/>
        </w:rPr>
      </w:pPr>
    </w:p>
    <w:p w:rsidR="00C811EE" w:rsidRDefault="00C811EE" w:rsidP="00A3312D">
      <w:pPr>
        <w:spacing w:after="0" w:line="360" w:lineRule="auto"/>
        <w:contextualSpacing/>
        <w:jc w:val="both"/>
        <w:outlineLvl w:val="0"/>
        <w:rPr>
          <w:rFonts w:ascii="Garamond" w:hAnsi="Garamond"/>
          <w:bCs/>
          <w:sz w:val="26"/>
          <w:szCs w:val="26"/>
        </w:rPr>
      </w:pPr>
    </w:p>
    <w:p w:rsidR="00E52081" w:rsidRPr="0024165A" w:rsidRDefault="00E52081" w:rsidP="008F669F">
      <w:pPr>
        <w:spacing w:after="0" w:line="360" w:lineRule="auto"/>
        <w:contextualSpacing/>
        <w:jc w:val="both"/>
        <w:outlineLvl w:val="0"/>
        <w:rPr>
          <w:rFonts w:ascii="Garamond" w:hAnsi="Garamond" w:cstheme="minorHAnsi"/>
          <w:sz w:val="26"/>
          <w:szCs w:val="26"/>
        </w:rPr>
      </w:pPr>
    </w:p>
    <w:p w:rsidR="00021A44" w:rsidRDefault="00E52081" w:rsidP="00E52081">
      <w:pPr>
        <w:spacing w:after="0" w:line="360" w:lineRule="auto"/>
        <w:contextualSpacing/>
        <w:jc w:val="center"/>
        <w:rPr>
          <w:rFonts w:ascii="Garamond" w:hAnsi="Garamond" w:cstheme="minorHAnsi"/>
          <w:b/>
          <w:bCs/>
          <w:sz w:val="26"/>
          <w:szCs w:val="26"/>
        </w:rPr>
      </w:pPr>
      <w:r w:rsidRPr="0024165A">
        <w:rPr>
          <w:rFonts w:ascii="Garamond" w:hAnsi="Garamond" w:cstheme="minorHAnsi"/>
          <w:b/>
          <w:bCs/>
          <w:sz w:val="26"/>
          <w:szCs w:val="26"/>
        </w:rPr>
        <w:lastRenderedPageBreak/>
        <w:t xml:space="preserve">KONKURS NA STANOWISKO REFERENDARZA SĄDOWEGO </w:t>
      </w:r>
    </w:p>
    <w:p w:rsidR="00C93601" w:rsidRDefault="0024165A" w:rsidP="001B2940">
      <w:pPr>
        <w:spacing w:after="0" w:line="360" w:lineRule="auto"/>
        <w:contextualSpacing/>
        <w:jc w:val="center"/>
        <w:rPr>
          <w:rFonts w:ascii="Garamond" w:hAnsi="Garamond" w:cstheme="minorHAnsi"/>
          <w:b/>
          <w:bCs/>
          <w:sz w:val="26"/>
          <w:szCs w:val="26"/>
        </w:rPr>
      </w:pPr>
      <w:proofErr w:type="gramStart"/>
      <w:r w:rsidRPr="0024165A">
        <w:rPr>
          <w:rFonts w:ascii="Garamond" w:hAnsi="Garamond" w:cstheme="minorHAnsi"/>
          <w:b/>
          <w:bCs/>
          <w:sz w:val="26"/>
          <w:szCs w:val="26"/>
        </w:rPr>
        <w:t>w</w:t>
      </w:r>
      <w:proofErr w:type="gramEnd"/>
      <w:r w:rsidRPr="0024165A">
        <w:rPr>
          <w:rFonts w:ascii="Garamond" w:hAnsi="Garamond" w:cstheme="minorHAnsi"/>
          <w:b/>
          <w:bCs/>
          <w:sz w:val="26"/>
          <w:szCs w:val="26"/>
        </w:rPr>
        <w:t xml:space="preserve"> Sąd</w:t>
      </w:r>
      <w:r w:rsidR="00021A44">
        <w:rPr>
          <w:rFonts w:ascii="Garamond" w:hAnsi="Garamond" w:cstheme="minorHAnsi"/>
          <w:b/>
          <w:bCs/>
          <w:sz w:val="26"/>
          <w:szCs w:val="26"/>
        </w:rPr>
        <w:t>zie</w:t>
      </w:r>
      <w:r w:rsidRPr="0024165A">
        <w:rPr>
          <w:rFonts w:ascii="Garamond" w:hAnsi="Garamond" w:cstheme="minorHAnsi"/>
          <w:b/>
          <w:bCs/>
          <w:sz w:val="26"/>
          <w:szCs w:val="26"/>
        </w:rPr>
        <w:t xml:space="preserve"> Rejonowy dla Warszawy Pragi - Północ w Warszawie </w:t>
      </w:r>
    </w:p>
    <w:p w:rsidR="001B2940" w:rsidRPr="0024165A" w:rsidRDefault="001B2940" w:rsidP="001B2940">
      <w:pPr>
        <w:spacing w:after="0" w:line="360" w:lineRule="auto"/>
        <w:contextualSpacing/>
        <w:jc w:val="center"/>
        <w:rPr>
          <w:rFonts w:ascii="Garamond" w:hAnsi="Garamond" w:cstheme="minorHAnsi"/>
          <w:b/>
          <w:bCs/>
          <w:sz w:val="26"/>
          <w:szCs w:val="26"/>
        </w:rPr>
      </w:pPr>
      <w:proofErr w:type="gramStart"/>
      <w:r w:rsidRPr="0024165A">
        <w:rPr>
          <w:rFonts w:ascii="Garamond" w:hAnsi="Garamond" w:cstheme="minorHAnsi"/>
          <w:b/>
          <w:bCs/>
          <w:sz w:val="26"/>
          <w:szCs w:val="26"/>
        </w:rPr>
        <w:t>dnia</w:t>
      </w:r>
      <w:proofErr w:type="gramEnd"/>
      <w:r w:rsidRPr="0024165A">
        <w:rPr>
          <w:rFonts w:ascii="Garamond" w:hAnsi="Garamond" w:cstheme="minorHAnsi"/>
          <w:b/>
          <w:bCs/>
          <w:sz w:val="26"/>
          <w:szCs w:val="26"/>
        </w:rPr>
        <w:t xml:space="preserve"> </w:t>
      </w:r>
      <w:r>
        <w:rPr>
          <w:rFonts w:ascii="Garamond" w:hAnsi="Garamond" w:cstheme="minorHAnsi"/>
          <w:b/>
          <w:bCs/>
          <w:sz w:val="26"/>
          <w:szCs w:val="26"/>
        </w:rPr>
        <w:t>8 października 2021</w:t>
      </w:r>
      <w:r w:rsidRPr="0024165A">
        <w:rPr>
          <w:rFonts w:ascii="Garamond" w:hAnsi="Garamond" w:cstheme="minorHAnsi"/>
          <w:b/>
          <w:bCs/>
          <w:sz w:val="26"/>
          <w:szCs w:val="26"/>
        </w:rPr>
        <w:t xml:space="preserve"> roku</w:t>
      </w:r>
    </w:p>
    <w:p w:rsidR="005E632B" w:rsidRDefault="005E632B" w:rsidP="00E52081">
      <w:pPr>
        <w:spacing w:after="0" w:line="360" w:lineRule="auto"/>
        <w:contextualSpacing/>
        <w:jc w:val="center"/>
        <w:rPr>
          <w:rFonts w:ascii="Garamond" w:hAnsi="Garamond" w:cstheme="minorHAnsi"/>
          <w:b/>
          <w:bCs/>
          <w:sz w:val="26"/>
          <w:szCs w:val="26"/>
        </w:rPr>
      </w:pPr>
    </w:p>
    <w:p w:rsidR="005E632B" w:rsidRDefault="005E632B" w:rsidP="00E52081">
      <w:pPr>
        <w:spacing w:after="0" w:line="360" w:lineRule="auto"/>
        <w:contextualSpacing/>
        <w:jc w:val="center"/>
        <w:rPr>
          <w:rFonts w:ascii="Garamond" w:hAnsi="Garamond" w:cstheme="minorHAnsi"/>
          <w:b/>
          <w:bCs/>
          <w:sz w:val="26"/>
          <w:szCs w:val="26"/>
        </w:rPr>
      </w:pPr>
    </w:p>
    <w:p w:rsidR="005E632B" w:rsidRDefault="005E632B" w:rsidP="00E52081">
      <w:pPr>
        <w:spacing w:after="0" w:line="360" w:lineRule="auto"/>
        <w:contextualSpacing/>
        <w:jc w:val="center"/>
        <w:rPr>
          <w:rFonts w:ascii="Garamond" w:hAnsi="Garamond" w:cstheme="minorHAnsi"/>
          <w:b/>
          <w:bCs/>
          <w:sz w:val="26"/>
          <w:szCs w:val="26"/>
        </w:rPr>
      </w:pPr>
    </w:p>
    <w:p w:rsidR="005E632B" w:rsidRDefault="005E632B" w:rsidP="00E52081">
      <w:pPr>
        <w:spacing w:after="0" w:line="360" w:lineRule="auto"/>
        <w:contextualSpacing/>
        <w:jc w:val="center"/>
        <w:rPr>
          <w:rFonts w:ascii="Garamond" w:hAnsi="Garamond" w:cstheme="minorHAnsi"/>
          <w:b/>
          <w:bCs/>
          <w:sz w:val="26"/>
          <w:szCs w:val="26"/>
        </w:rPr>
      </w:pPr>
    </w:p>
    <w:p w:rsidR="00E52081" w:rsidRDefault="00590210" w:rsidP="00E52081">
      <w:pPr>
        <w:spacing w:after="0" w:line="360" w:lineRule="auto"/>
        <w:contextualSpacing/>
        <w:jc w:val="center"/>
        <w:rPr>
          <w:rFonts w:ascii="Garamond" w:hAnsi="Garamond" w:cstheme="minorHAnsi"/>
          <w:b/>
          <w:bCs/>
          <w:sz w:val="26"/>
          <w:szCs w:val="26"/>
        </w:rPr>
      </w:pPr>
      <w:r>
        <w:rPr>
          <w:rFonts w:ascii="Garamond" w:hAnsi="Garamond" w:cstheme="minorHAnsi"/>
          <w:b/>
          <w:bCs/>
          <w:sz w:val="26"/>
          <w:szCs w:val="26"/>
        </w:rPr>
        <w:t>``</w:t>
      </w:r>
      <w:r w:rsidR="00E52081" w:rsidRPr="0024165A">
        <w:rPr>
          <w:rFonts w:ascii="Garamond" w:hAnsi="Garamond" w:cstheme="minorHAnsi"/>
          <w:b/>
          <w:bCs/>
          <w:sz w:val="26"/>
          <w:szCs w:val="26"/>
        </w:rPr>
        <w:t xml:space="preserve">– ARKUSZ ROZWIĄZAŃ – </w:t>
      </w:r>
    </w:p>
    <w:p w:rsidR="00C93601" w:rsidRDefault="00C93601" w:rsidP="00E52081">
      <w:pPr>
        <w:spacing w:after="0" w:line="360" w:lineRule="auto"/>
        <w:contextualSpacing/>
        <w:jc w:val="center"/>
        <w:rPr>
          <w:rFonts w:ascii="Garamond" w:hAnsi="Garamond" w:cstheme="minorHAnsi"/>
          <w:b/>
          <w:bCs/>
          <w:sz w:val="26"/>
          <w:szCs w:val="26"/>
        </w:rPr>
      </w:pPr>
    </w:p>
    <w:p w:rsidR="00C93601" w:rsidRPr="0024165A" w:rsidRDefault="00C93601" w:rsidP="00E52081">
      <w:pPr>
        <w:spacing w:after="0" w:line="360" w:lineRule="auto"/>
        <w:contextualSpacing/>
        <w:jc w:val="center"/>
        <w:rPr>
          <w:rFonts w:ascii="Garamond" w:hAnsi="Garamond" w:cstheme="minorHAnsi"/>
          <w:b/>
          <w:bCs/>
          <w:sz w:val="26"/>
          <w:szCs w:val="26"/>
        </w:rPr>
      </w:pPr>
    </w:p>
    <w:p w:rsidR="00E52081" w:rsidRPr="0024165A" w:rsidRDefault="00E52081" w:rsidP="00E52081">
      <w:pPr>
        <w:pStyle w:val="msonormalcxsppierwsze"/>
        <w:spacing w:before="0" w:beforeAutospacing="0" w:after="0" w:afterAutospacing="0" w:line="360" w:lineRule="auto"/>
        <w:contextualSpacing/>
        <w:jc w:val="both"/>
        <w:rPr>
          <w:rFonts w:ascii="Garamond" w:hAnsi="Garamond" w:cstheme="minorHAnsi"/>
          <w:bCs/>
          <w:sz w:val="26"/>
          <w:szCs w:val="26"/>
        </w:rPr>
      </w:pPr>
      <w:r w:rsidRPr="0024165A">
        <w:rPr>
          <w:rFonts w:ascii="Garamond" w:hAnsi="Garamond" w:cstheme="minorHAnsi"/>
          <w:bCs/>
          <w:sz w:val="26"/>
          <w:szCs w:val="26"/>
        </w:rPr>
        <w:t>…………………………………………………………………………………………</w:t>
      </w:r>
    </w:p>
    <w:p w:rsidR="00E52081" w:rsidRPr="0024165A" w:rsidRDefault="00E52081" w:rsidP="00E52081">
      <w:pPr>
        <w:pStyle w:val="msonormalcxspdrugie"/>
        <w:spacing w:before="0" w:beforeAutospacing="0" w:after="0" w:afterAutospacing="0" w:line="360" w:lineRule="auto"/>
        <w:contextualSpacing/>
        <w:jc w:val="both"/>
        <w:rPr>
          <w:rFonts w:ascii="Garamond" w:hAnsi="Garamond" w:cstheme="minorHAnsi"/>
          <w:bCs/>
          <w:sz w:val="26"/>
          <w:szCs w:val="26"/>
        </w:rPr>
      </w:pPr>
      <w:r w:rsidRPr="0024165A">
        <w:rPr>
          <w:rFonts w:ascii="Garamond" w:hAnsi="Garamond" w:cstheme="minorHAnsi"/>
          <w:bCs/>
          <w:sz w:val="26"/>
          <w:szCs w:val="26"/>
        </w:rPr>
        <w:t>Imię i nazwisko Kandydata</w:t>
      </w:r>
    </w:p>
    <w:p w:rsidR="00E52081" w:rsidRDefault="00E52081" w:rsidP="00E52081">
      <w:pPr>
        <w:spacing w:after="0" w:line="360" w:lineRule="auto"/>
        <w:jc w:val="center"/>
        <w:rPr>
          <w:rFonts w:ascii="Garamond" w:hAnsi="Garamond" w:cstheme="minorHAnsi"/>
          <w:sz w:val="26"/>
          <w:szCs w:val="26"/>
        </w:rPr>
      </w:pPr>
    </w:p>
    <w:p w:rsidR="00C93601" w:rsidRDefault="00C93601" w:rsidP="00E52081">
      <w:pPr>
        <w:spacing w:after="0" w:line="360" w:lineRule="auto"/>
        <w:jc w:val="center"/>
        <w:rPr>
          <w:rFonts w:ascii="Garamond" w:hAnsi="Garamond" w:cstheme="minorHAnsi"/>
          <w:sz w:val="26"/>
          <w:szCs w:val="26"/>
        </w:rPr>
      </w:pPr>
    </w:p>
    <w:p w:rsidR="00C93601" w:rsidRDefault="00C93601" w:rsidP="00E52081">
      <w:pPr>
        <w:spacing w:after="0" w:line="360" w:lineRule="auto"/>
        <w:jc w:val="center"/>
        <w:rPr>
          <w:rFonts w:ascii="Garamond" w:hAnsi="Garamond" w:cstheme="minorHAnsi"/>
          <w:sz w:val="26"/>
          <w:szCs w:val="26"/>
        </w:rPr>
      </w:pPr>
    </w:p>
    <w:p w:rsidR="00C93601" w:rsidRDefault="00C93601" w:rsidP="00E52081">
      <w:pPr>
        <w:spacing w:after="0" w:line="360" w:lineRule="auto"/>
        <w:jc w:val="center"/>
        <w:rPr>
          <w:rFonts w:ascii="Garamond" w:hAnsi="Garamond" w:cstheme="minorHAnsi"/>
          <w:sz w:val="26"/>
          <w:szCs w:val="26"/>
        </w:rPr>
      </w:pPr>
    </w:p>
    <w:p w:rsidR="00C93601" w:rsidRDefault="00C17EAD" w:rsidP="00C17EAD">
      <w:pPr>
        <w:tabs>
          <w:tab w:val="left" w:pos="5670"/>
        </w:tabs>
        <w:spacing w:after="0" w:line="360" w:lineRule="auto"/>
        <w:rPr>
          <w:rFonts w:ascii="Garamond" w:hAnsi="Garamond" w:cstheme="minorHAnsi"/>
          <w:sz w:val="26"/>
          <w:szCs w:val="26"/>
        </w:rPr>
      </w:pPr>
      <w:r>
        <w:rPr>
          <w:rFonts w:ascii="Garamond" w:hAnsi="Garamond" w:cstheme="minorHAnsi"/>
          <w:sz w:val="26"/>
          <w:szCs w:val="26"/>
        </w:rPr>
        <w:tab/>
      </w:r>
    </w:p>
    <w:p w:rsidR="00C93601" w:rsidRDefault="00C93601" w:rsidP="00E52081">
      <w:pPr>
        <w:spacing w:after="0" w:line="360" w:lineRule="auto"/>
        <w:jc w:val="center"/>
        <w:rPr>
          <w:rFonts w:ascii="Garamond" w:hAnsi="Garamond" w:cstheme="minorHAnsi"/>
          <w:sz w:val="26"/>
          <w:szCs w:val="26"/>
        </w:rPr>
      </w:pPr>
    </w:p>
    <w:p w:rsidR="00C93601" w:rsidRDefault="00C93601" w:rsidP="00E52081">
      <w:pPr>
        <w:spacing w:after="0" w:line="360" w:lineRule="auto"/>
        <w:jc w:val="center"/>
        <w:rPr>
          <w:rFonts w:ascii="Garamond" w:hAnsi="Garamond" w:cstheme="minorHAnsi"/>
          <w:sz w:val="26"/>
          <w:szCs w:val="26"/>
        </w:rPr>
      </w:pPr>
    </w:p>
    <w:p w:rsidR="00C93601" w:rsidRPr="0024165A" w:rsidRDefault="00C93601" w:rsidP="00C93601">
      <w:pPr>
        <w:pStyle w:val="msonormalcxspdrugie"/>
        <w:spacing w:before="0" w:beforeAutospacing="0" w:after="0" w:afterAutospacing="0" w:line="360" w:lineRule="auto"/>
        <w:contextualSpacing/>
        <w:rPr>
          <w:rFonts w:ascii="Garamond" w:hAnsi="Garamond" w:cstheme="minorHAnsi"/>
          <w:b/>
          <w:bCs/>
          <w:sz w:val="26"/>
          <w:szCs w:val="26"/>
        </w:rPr>
      </w:pPr>
    </w:p>
    <w:p w:rsidR="00C93601" w:rsidRPr="0024165A" w:rsidRDefault="00C93601" w:rsidP="00C93601">
      <w:pPr>
        <w:pStyle w:val="msonormalcxspdrugie"/>
        <w:spacing w:before="0" w:beforeAutospacing="0" w:after="0" w:afterAutospacing="0" w:line="360" w:lineRule="auto"/>
        <w:contextualSpacing/>
        <w:jc w:val="center"/>
        <w:rPr>
          <w:rFonts w:ascii="Garamond" w:hAnsi="Garamond" w:cstheme="minorHAnsi"/>
          <w:b/>
          <w:bCs/>
          <w:sz w:val="26"/>
          <w:szCs w:val="26"/>
        </w:rPr>
      </w:pPr>
      <w:r w:rsidRPr="0024165A">
        <w:rPr>
          <w:rFonts w:ascii="Garamond" w:hAnsi="Garamond" w:cstheme="minorHAnsi"/>
          <w:b/>
          <w:bCs/>
          <w:sz w:val="26"/>
          <w:szCs w:val="26"/>
        </w:rPr>
        <w:t>KOMISJA KONKURSOWA</w:t>
      </w:r>
    </w:p>
    <w:p w:rsidR="00C93601" w:rsidRPr="0024165A" w:rsidRDefault="00C93601" w:rsidP="00C93601">
      <w:pPr>
        <w:pStyle w:val="msonormalcxspdrugie"/>
        <w:spacing w:before="0" w:beforeAutospacing="0" w:after="0" w:afterAutospacing="0" w:line="360" w:lineRule="auto"/>
        <w:contextualSpacing/>
        <w:jc w:val="center"/>
        <w:rPr>
          <w:rFonts w:ascii="Garamond" w:hAnsi="Garamond" w:cstheme="minorHAnsi"/>
          <w:b/>
          <w:bCs/>
          <w:sz w:val="26"/>
          <w:szCs w:val="26"/>
        </w:rPr>
      </w:pPr>
    </w:p>
    <w:p w:rsidR="00C93601" w:rsidRPr="0024165A" w:rsidRDefault="00C93601" w:rsidP="00C93601">
      <w:pPr>
        <w:pStyle w:val="msonormalcxspdrugie"/>
        <w:spacing w:before="0" w:beforeAutospacing="0" w:after="0" w:afterAutospacing="0" w:line="360" w:lineRule="auto"/>
        <w:contextualSpacing/>
        <w:rPr>
          <w:rFonts w:ascii="Garamond" w:hAnsi="Garamond" w:cstheme="minorHAnsi"/>
          <w:b/>
          <w:bCs/>
          <w:sz w:val="26"/>
          <w:szCs w:val="26"/>
        </w:rPr>
      </w:pPr>
      <w:r>
        <w:rPr>
          <w:rFonts w:ascii="Garamond" w:hAnsi="Garamond" w:cstheme="minorHAnsi"/>
          <w:b/>
          <w:bCs/>
          <w:sz w:val="26"/>
          <w:szCs w:val="26"/>
        </w:rPr>
        <w:t xml:space="preserve">Poprawnych </w:t>
      </w:r>
      <w:proofErr w:type="gramStart"/>
      <w:r>
        <w:rPr>
          <w:rFonts w:ascii="Garamond" w:hAnsi="Garamond" w:cstheme="minorHAnsi"/>
          <w:b/>
          <w:bCs/>
          <w:sz w:val="26"/>
          <w:szCs w:val="26"/>
        </w:rPr>
        <w:t xml:space="preserve">odpowiedzi ………………     </w:t>
      </w:r>
      <w:r w:rsidRPr="0024165A">
        <w:rPr>
          <w:rFonts w:ascii="Garamond" w:hAnsi="Garamond" w:cstheme="minorHAnsi"/>
          <w:b/>
          <w:bCs/>
          <w:sz w:val="26"/>
          <w:szCs w:val="26"/>
        </w:rPr>
        <w:t>Poprawień</w:t>
      </w:r>
      <w:proofErr w:type="gramEnd"/>
      <w:r w:rsidRPr="0024165A">
        <w:rPr>
          <w:rFonts w:ascii="Garamond" w:hAnsi="Garamond" w:cstheme="minorHAnsi"/>
          <w:b/>
          <w:bCs/>
          <w:sz w:val="26"/>
          <w:szCs w:val="26"/>
        </w:rPr>
        <w:t xml:space="preserve"> ……………………….</w:t>
      </w:r>
    </w:p>
    <w:p w:rsidR="00C93601" w:rsidRPr="0024165A" w:rsidRDefault="00C93601" w:rsidP="00C93601">
      <w:pPr>
        <w:pStyle w:val="msonormalcxspdrugie"/>
        <w:spacing w:before="0" w:beforeAutospacing="0" w:after="0" w:afterAutospacing="0" w:line="360" w:lineRule="auto"/>
        <w:contextualSpacing/>
        <w:rPr>
          <w:rFonts w:ascii="Garamond" w:hAnsi="Garamond" w:cstheme="minorHAnsi"/>
          <w:b/>
          <w:bCs/>
          <w:sz w:val="26"/>
          <w:szCs w:val="26"/>
        </w:rPr>
      </w:pPr>
    </w:p>
    <w:p w:rsidR="00C93601" w:rsidRPr="0024165A" w:rsidRDefault="00C93601" w:rsidP="00C93601">
      <w:pPr>
        <w:pStyle w:val="msonormalcxspdrugie"/>
        <w:spacing w:before="0" w:beforeAutospacing="0" w:after="0" w:afterAutospacing="0" w:line="360" w:lineRule="auto"/>
        <w:contextualSpacing/>
        <w:rPr>
          <w:rFonts w:ascii="Garamond" w:hAnsi="Garamond" w:cstheme="minorHAnsi"/>
          <w:b/>
          <w:bCs/>
          <w:sz w:val="26"/>
          <w:szCs w:val="26"/>
        </w:rPr>
      </w:pPr>
      <w:r>
        <w:rPr>
          <w:rFonts w:ascii="Garamond" w:hAnsi="Garamond" w:cstheme="minorHAnsi"/>
          <w:b/>
          <w:bCs/>
          <w:sz w:val="26"/>
          <w:szCs w:val="26"/>
        </w:rPr>
        <w:t>Przewodniczący Komisji</w:t>
      </w:r>
      <w:r>
        <w:rPr>
          <w:rFonts w:ascii="Garamond" w:hAnsi="Garamond" w:cstheme="minorHAnsi"/>
          <w:b/>
          <w:bCs/>
          <w:sz w:val="26"/>
          <w:szCs w:val="26"/>
        </w:rPr>
        <w:tab/>
      </w:r>
      <w:r>
        <w:rPr>
          <w:rFonts w:ascii="Garamond" w:hAnsi="Garamond" w:cstheme="minorHAnsi"/>
          <w:b/>
          <w:bCs/>
          <w:sz w:val="26"/>
          <w:szCs w:val="26"/>
        </w:rPr>
        <w:tab/>
      </w:r>
      <w:r w:rsidRPr="0024165A">
        <w:rPr>
          <w:rFonts w:ascii="Garamond" w:hAnsi="Garamond" w:cstheme="minorHAnsi"/>
          <w:b/>
          <w:bCs/>
          <w:sz w:val="26"/>
          <w:szCs w:val="26"/>
        </w:rPr>
        <w:t>……………………………………………………</w:t>
      </w:r>
    </w:p>
    <w:p w:rsidR="00C93601" w:rsidRPr="0024165A" w:rsidRDefault="00C93601" w:rsidP="00C93601">
      <w:pPr>
        <w:pStyle w:val="msonormalcxspdrugie"/>
        <w:spacing w:before="0" w:beforeAutospacing="0" w:after="0" w:afterAutospacing="0" w:line="360" w:lineRule="auto"/>
        <w:contextualSpacing/>
        <w:rPr>
          <w:rFonts w:ascii="Garamond" w:hAnsi="Garamond" w:cstheme="minorHAnsi"/>
          <w:b/>
          <w:bCs/>
          <w:sz w:val="26"/>
          <w:szCs w:val="26"/>
        </w:rPr>
      </w:pPr>
    </w:p>
    <w:p w:rsidR="00C93601" w:rsidRPr="0024165A" w:rsidRDefault="00C93601" w:rsidP="00C93601">
      <w:pPr>
        <w:pStyle w:val="msonormalcxspdrugie"/>
        <w:spacing w:before="0" w:beforeAutospacing="0" w:after="0" w:afterAutospacing="0" w:line="360" w:lineRule="auto"/>
        <w:contextualSpacing/>
        <w:rPr>
          <w:rFonts w:ascii="Garamond" w:hAnsi="Garamond" w:cstheme="minorHAnsi"/>
          <w:b/>
          <w:bCs/>
          <w:sz w:val="26"/>
          <w:szCs w:val="26"/>
        </w:rPr>
      </w:pPr>
      <w:r>
        <w:rPr>
          <w:rFonts w:ascii="Garamond" w:hAnsi="Garamond" w:cstheme="minorHAnsi"/>
          <w:b/>
          <w:bCs/>
          <w:sz w:val="26"/>
          <w:szCs w:val="26"/>
        </w:rPr>
        <w:t>Członkowie Komisji</w:t>
      </w:r>
      <w:r>
        <w:rPr>
          <w:rFonts w:ascii="Garamond" w:hAnsi="Garamond" w:cstheme="minorHAnsi"/>
          <w:b/>
          <w:bCs/>
          <w:sz w:val="26"/>
          <w:szCs w:val="26"/>
        </w:rPr>
        <w:tab/>
      </w:r>
      <w:r>
        <w:rPr>
          <w:rFonts w:ascii="Garamond" w:hAnsi="Garamond" w:cstheme="minorHAnsi"/>
          <w:b/>
          <w:bCs/>
          <w:sz w:val="26"/>
          <w:szCs w:val="26"/>
        </w:rPr>
        <w:tab/>
      </w:r>
      <w:r w:rsidRPr="0024165A">
        <w:rPr>
          <w:rFonts w:ascii="Garamond" w:hAnsi="Garamond" w:cstheme="minorHAnsi"/>
          <w:b/>
          <w:bCs/>
          <w:sz w:val="26"/>
          <w:szCs w:val="26"/>
        </w:rPr>
        <w:t>……………………………………………………</w:t>
      </w:r>
    </w:p>
    <w:p w:rsidR="00C93601" w:rsidRPr="0024165A" w:rsidRDefault="00C93601" w:rsidP="00C93601">
      <w:pPr>
        <w:pStyle w:val="msonormalcxspdrugie"/>
        <w:spacing w:before="0" w:beforeAutospacing="0" w:after="0" w:afterAutospacing="0" w:line="360" w:lineRule="auto"/>
        <w:contextualSpacing/>
        <w:rPr>
          <w:rFonts w:ascii="Garamond" w:hAnsi="Garamond" w:cstheme="minorHAnsi"/>
          <w:b/>
          <w:bCs/>
          <w:sz w:val="26"/>
          <w:szCs w:val="26"/>
        </w:rPr>
      </w:pPr>
    </w:p>
    <w:p w:rsidR="00C93601" w:rsidRPr="0024165A" w:rsidRDefault="00C93601" w:rsidP="00C93601">
      <w:pPr>
        <w:pStyle w:val="msonormalcxspdrugie"/>
        <w:spacing w:before="0" w:beforeAutospacing="0" w:after="0" w:afterAutospacing="0" w:line="360" w:lineRule="auto"/>
        <w:contextualSpacing/>
        <w:rPr>
          <w:rFonts w:ascii="Garamond" w:hAnsi="Garamond" w:cstheme="minorHAnsi"/>
          <w:b/>
          <w:bCs/>
          <w:sz w:val="26"/>
          <w:szCs w:val="26"/>
        </w:rPr>
      </w:pPr>
      <w:r>
        <w:rPr>
          <w:rFonts w:ascii="Garamond" w:hAnsi="Garamond" w:cstheme="minorHAnsi"/>
          <w:b/>
          <w:bCs/>
          <w:sz w:val="26"/>
          <w:szCs w:val="26"/>
        </w:rPr>
        <w:tab/>
      </w:r>
      <w:r>
        <w:rPr>
          <w:rFonts w:ascii="Garamond" w:hAnsi="Garamond" w:cstheme="minorHAnsi"/>
          <w:b/>
          <w:bCs/>
          <w:sz w:val="26"/>
          <w:szCs w:val="26"/>
        </w:rPr>
        <w:tab/>
      </w:r>
      <w:r>
        <w:rPr>
          <w:rFonts w:ascii="Garamond" w:hAnsi="Garamond" w:cstheme="minorHAnsi"/>
          <w:b/>
          <w:bCs/>
          <w:sz w:val="26"/>
          <w:szCs w:val="26"/>
        </w:rPr>
        <w:tab/>
      </w:r>
      <w:r>
        <w:rPr>
          <w:rFonts w:ascii="Garamond" w:hAnsi="Garamond" w:cstheme="minorHAnsi"/>
          <w:b/>
          <w:bCs/>
          <w:sz w:val="26"/>
          <w:szCs w:val="26"/>
        </w:rPr>
        <w:tab/>
      </w:r>
      <w:r>
        <w:rPr>
          <w:rFonts w:ascii="Garamond" w:hAnsi="Garamond" w:cstheme="minorHAnsi"/>
          <w:b/>
          <w:bCs/>
          <w:sz w:val="26"/>
          <w:szCs w:val="26"/>
        </w:rPr>
        <w:tab/>
      </w:r>
      <w:r w:rsidRPr="0024165A">
        <w:rPr>
          <w:rFonts w:ascii="Garamond" w:hAnsi="Garamond" w:cstheme="minorHAnsi"/>
          <w:b/>
          <w:bCs/>
          <w:sz w:val="26"/>
          <w:szCs w:val="26"/>
        </w:rPr>
        <w:t>……………………………………………………</w:t>
      </w:r>
    </w:p>
    <w:p w:rsidR="00C93601" w:rsidRDefault="00C93601" w:rsidP="00C93601">
      <w:pPr>
        <w:pStyle w:val="msonormalcxspdrugie"/>
        <w:spacing w:before="0" w:beforeAutospacing="0" w:after="0" w:afterAutospacing="0" w:line="360" w:lineRule="auto"/>
        <w:contextualSpacing/>
        <w:rPr>
          <w:rFonts w:ascii="Garamond" w:hAnsi="Garamond" w:cstheme="minorHAnsi"/>
          <w:sz w:val="26"/>
          <w:szCs w:val="26"/>
        </w:rPr>
      </w:pPr>
    </w:p>
    <w:p w:rsidR="00C93601" w:rsidRPr="00C93601" w:rsidRDefault="00C93601" w:rsidP="00C93601">
      <w:pPr>
        <w:pStyle w:val="msonormalcxspdrugie"/>
        <w:spacing w:before="0" w:beforeAutospacing="0" w:after="0" w:afterAutospacing="0" w:line="360" w:lineRule="auto"/>
        <w:contextualSpacing/>
        <w:rPr>
          <w:rFonts w:ascii="Garamond" w:hAnsi="Garamond" w:cstheme="minorHAnsi"/>
          <w:b/>
          <w:bCs/>
          <w:sz w:val="26"/>
          <w:szCs w:val="26"/>
        </w:rPr>
      </w:pPr>
      <w:r w:rsidRPr="0024165A">
        <w:rPr>
          <w:rFonts w:ascii="Garamond" w:hAnsi="Garamond" w:cstheme="minorHAnsi"/>
          <w:sz w:val="26"/>
          <w:szCs w:val="26"/>
        </w:rPr>
        <w:t xml:space="preserve">Warszawa, dnia </w:t>
      </w:r>
      <w:r>
        <w:rPr>
          <w:rFonts w:ascii="Garamond" w:hAnsi="Garamond" w:cstheme="minorHAnsi"/>
          <w:sz w:val="26"/>
          <w:szCs w:val="26"/>
        </w:rPr>
        <w:t>8 października 2021 roku</w:t>
      </w:r>
    </w:p>
    <w:p w:rsidR="00C93601" w:rsidRPr="0024165A" w:rsidRDefault="00C93601" w:rsidP="00E52081">
      <w:pPr>
        <w:spacing w:after="0" w:line="360" w:lineRule="auto"/>
        <w:jc w:val="center"/>
        <w:rPr>
          <w:rFonts w:ascii="Garamond" w:hAnsi="Garamond" w:cstheme="minorHAnsi"/>
          <w:sz w:val="26"/>
          <w:szCs w:val="26"/>
        </w:rPr>
        <w:sectPr w:rsidR="00C93601" w:rsidRPr="0024165A" w:rsidSect="00E52081">
          <w:footerReference w:type="even" r:id="rId8"/>
          <w:footerReference w:type="default" r:id="rId9"/>
          <w:pgSz w:w="11906" w:h="16838"/>
          <w:pgMar w:top="1417" w:right="1417" w:bottom="1417" w:left="1417" w:header="708" w:footer="708" w:gutter="0"/>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
        <w:gridCol w:w="480"/>
        <w:gridCol w:w="480"/>
        <w:gridCol w:w="480"/>
        <w:gridCol w:w="1350"/>
      </w:tblGrid>
      <w:tr w:rsidR="00E52081" w:rsidRPr="0024165A" w:rsidTr="00F43C97">
        <w:trPr>
          <w:trHeight w:val="718"/>
        </w:trPr>
        <w:tc>
          <w:tcPr>
            <w:tcW w:w="958" w:type="dxa"/>
            <w:vAlign w:val="center"/>
          </w:tcPr>
          <w:p w:rsidR="00E52081" w:rsidRPr="00E1194A" w:rsidRDefault="00E52081" w:rsidP="00F43C97">
            <w:pPr>
              <w:spacing w:after="0" w:line="360" w:lineRule="auto"/>
              <w:jc w:val="center"/>
              <w:rPr>
                <w:rFonts w:ascii="Garamond" w:hAnsi="Garamond" w:cstheme="minorHAnsi"/>
                <w:sz w:val="18"/>
                <w:szCs w:val="26"/>
              </w:rPr>
            </w:pPr>
            <w:r w:rsidRPr="00E1194A">
              <w:rPr>
                <w:rFonts w:ascii="Garamond" w:hAnsi="Garamond" w:cstheme="minorHAnsi"/>
                <w:sz w:val="18"/>
                <w:szCs w:val="26"/>
              </w:rPr>
              <w:lastRenderedPageBreak/>
              <w:t>NUMER ZADANIA</w:t>
            </w:r>
          </w:p>
        </w:tc>
        <w:tc>
          <w:tcPr>
            <w:tcW w:w="1440" w:type="dxa"/>
            <w:gridSpan w:val="3"/>
            <w:vAlign w:val="center"/>
          </w:tcPr>
          <w:p w:rsidR="00E52081" w:rsidRPr="00E1194A" w:rsidRDefault="00E52081" w:rsidP="00F43C97">
            <w:pPr>
              <w:spacing w:after="0" w:line="360" w:lineRule="auto"/>
              <w:jc w:val="center"/>
              <w:rPr>
                <w:rFonts w:ascii="Garamond" w:hAnsi="Garamond" w:cstheme="minorHAnsi"/>
                <w:sz w:val="18"/>
                <w:szCs w:val="26"/>
              </w:rPr>
            </w:pPr>
            <w:r w:rsidRPr="00E1194A">
              <w:rPr>
                <w:rFonts w:ascii="Garamond" w:hAnsi="Garamond" w:cstheme="minorHAnsi"/>
                <w:sz w:val="18"/>
                <w:szCs w:val="26"/>
              </w:rPr>
              <w:t>ODPOWIEDŹ</w:t>
            </w:r>
          </w:p>
          <w:p w:rsidR="00E52081" w:rsidRPr="00E1194A" w:rsidRDefault="00E52081" w:rsidP="00F43C97">
            <w:pPr>
              <w:spacing w:after="0" w:line="360" w:lineRule="auto"/>
              <w:jc w:val="center"/>
              <w:rPr>
                <w:rFonts w:ascii="Garamond" w:hAnsi="Garamond" w:cstheme="minorHAnsi"/>
                <w:sz w:val="18"/>
                <w:szCs w:val="26"/>
              </w:rPr>
            </w:pPr>
          </w:p>
        </w:tc>
        <w:tc>
          <w:tcPr>
            <w:tcW w:w="1320" w:type="dxa"/>
            <w:vAlign w:val="center"/>
          </w:tcPr>
          <w:p w:rsidR="00E52081" w:rsidRPr="00E1194A" w:rsidRDefault="00E52081" w:rsidP="00F43C97">
            <w:pPr>
              <w:spacing w:after="0" w:line="360" w:lineRule="auto"/>
              <w:jc w:val="center"/>
              <w:rPr>
                <w:rFonts w:ascii="Garamond" w:hAnsi="Garamond" w:cstheme="minorHAnsi"/>
                <w:sz w:val="18"/>
                <w:szCs w:val="26"/>
              </w:rPr>
            </w:pPr>
            <w:r w:rsidRPr="00E1194A">
              <w:rPr>
                <w:rFonts w:ascii="Garamond" w:hAnsi="Garamond" w:cstheme="minorHAnsi"/>
                <w:sz w:val="18"/>
                <w:szCs w:val="26"/>
              </w:rPr>
              <w:t>PRZYZNANA PUNKTACJA</w:t>
            </w: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2</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3</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6</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7</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8</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9</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10</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11</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12</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13</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14</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15</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16</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17</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18</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19</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20</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21</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22</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23</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24</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25</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26</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27</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28</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29</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lastRenderedPageBreak/>
              <w:t>30</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31</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32</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33</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34</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35</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36</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37</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38</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39</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40</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41</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42</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43</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44</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45</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46</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47</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48</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49</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50</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51</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52</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53</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54</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55</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56</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57</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58</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59</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60</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bl>
    <w:p w:rsidR="00E52081" w:rsidRPr="0024165A" w:rsidRDefault="00E52081" w:rsidP="00E52081">
      <w:pPr>
        <w:pStyle w:val="msonormalcxsppierwsze"/>
        <w:spacing w:before="0" w:beforeAutospacing="0" w:after="0" w:afterAutospacing="0" w:line="360" w:lineRule="auto"/>
        <w:contextualSpacing/>
        <w:rPr>
          <w:rFonts w:ascii="Garamond" w:hAnsi="Garamond" w:cstheme="minorHAnsi"/>
          <w:b/>
          <w:bCs/>
          <w:sz w:val="26"/>
          <w:szCs w:val="26"/>
        </w:rPr>
        <w:sectPr w:rsidR="00E52081" w:rsidRPr="0024165A" w:rsidSect="00F43C97">
          <w:type w:val="continuous"/>
          <w:pgSz w:w="11906" w:h="16838"/>
          <w:pgMar w:top="1417" w:right="1417" w:bottom="1417" w:left="1417" w:header="708" w:footer="708" w:gutter="0"/>
          <w:cols w:num="2" w:space="709"/>
          <w:titlePg/>
          <w:docGrid w:linePitch="360"/>
        </w:sectPr>
      </w:pPr>
    </w:p>
    <w:p w:rsidR="00096A20" w:rsidRPr="00C93601" w:rsidRDefault="00E52081" w:rsidP="00C93601">
      <w:pPr>
        <w:pStyle w:val="msonormalcxsppierwsze"/>
        <w:spacing w:before="0" w:beforeAutospacing="0" w:after="0" w:afterAutospacing="0" w:line="360" w:lineRule="auto"/>
        <w:contextualSpacing/>
        <w:rPr>
          <w:rFonts w:ascii="Garamond" w:hAnsi="Garamond" w:cstheme="minorHAnsi"/>
          <w:b/>
          <w:bCs/>
          <w:sz w:val="26"/>
          <w:szCs w:val="26"/>
        </w:rPr>
      </w:pPr>
      <w:r w:rsidRPr="0024165A">
        <w:rPr>
          <w:rFonts w:ascii="Garamond" w:hAnsi="Garamond" w:cstheme="minorHAnsi"/>
          <w:b/>
          <w:bCs/>
          <w:sz w:val="26"/>
          <w:szCs w:val="26"/>
        </w:rPr>
        <w:lastRenderedPageBreak/>
        <w:t xml:space="preserve">Podpis kandydata </w:t>
      </w:r>
      <w:r w:rsidR="00C93601">
        <w:rPr>
          <w:rFonts w:ascii="Garamond" w:hAnsi="Garamond" w:cstheme="minorHAnsi"/>
          <w:b/>
          <w:bCs/>
          <w:sz w:val="26"/>
          <w:szCs w:val="26"/>
        </w:rPr>
        <w:t>……………………………………………………………………</w:t>
      </w:r>
    </w:p>
    <w:sectPr w:rsidR="00096A20" w:rsidRPr="00C93601" w:rsidSect="00F43C97">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210" w:rsidRDefault="00590210">
      <w:pPr>
        <w:spacing w:after="0" w:line="240" w:lineRule="auto"/>
      </w:pPr>
      <w:r>
        <w:separator/>
      </w:r>
    </w:p>
  </w:endnote>
  <w:endnote w:type="continuationSeparator" w:id="0">
    <w:p w:rsidR="00590210" w:rsidRDefault="0059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10" w:rsidRDefault="00590210" w:rsidP="00F43C9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90210" w:rsidRDefault="0059021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10" w:rsidRDefault="00590210">
    <w:pPr>
      <w:pStyle w:val="Stopka"/>
      <w:jc w:val="center"/>
    </w:pPr>
    <w:r>
      <w:fldChar w:fldCharType="begin"/>
    </w:r>
    <w:r>
      <w:instrText>PAGE   \* MERGEFORMAT</w:instrText>
    </w:r>
    <w:r>
      <w:fldChar w:fldCharType="separate"/>
    </w:r>
    <w:r w:rsidR="009E69B2">
      <w:rPr>
        <w:noProof/>
      </w:rPr>
      <w:t>14</w:t>
    </w:r>
    <w:r>
      <w:fldChar w:fldCharType="end"/>
    </w:r>
  </w:p>
  <w:p w:rsidR="00590210" w:rsidRDefault="005902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210" w:rsidRDefault="00590210">
      <w:pPr>
        <w:spacing w:after="0" w:line="240" w:lineRule="auto"/>
      </w:pPr>
      <w:r>
        <w:separator/>
      </w:r>
    </w:p>
  </w:footnote>
  <w:footnote w:type="continuationSeparator" w:id="0">
    <w:p w:rsidR="00590210" w:rsidRDefault="00590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4D0F"/>
    <w:multiLevelType w:val="hybridMultilevel"/>
    <w:tmpl w:val="FF70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CB33C6"/>
    <w:multiLevelType w:val="hybridMultilevel"/>
    <w:tmpl w:val="EB887C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963148"/>
    <w:multiLevelType w:val="hybridMultilevel"/>
    <w:tmpl w:val="8ABCBB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B97D10"/>
    <w:multiLevelType w:val="hybridMultilevel"/>
    <w:tmpl w:val="54FEF1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7A6CF0"/>
    <w:multiLevelType w:val="hybridMultilevel"/>
    <w:tmpl w:val="F5C677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202966"/>
    <w:multiLevelType w:val="hybridMultilevel"/>
    <w:tmpl w:val="D7BE22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0820D1"/>
    <w:multiLevelType w:val="hybridMultilevel"/>
    <w:tmpl w:val="44667C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A94842"/>
    <w:multiLevelType w:val="hybridMultilevel"/>
    <w:tmpl w:val="94F04B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31CD5"/>
    <w:multiLevelType w:val="hybridMultilevel"/>
    <w:tmpl w:val="9740EC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301FF7"/>
    <w:multiLevelType w:val="hybridMultilevel"/>
    <w:tmpl w:val="16AE76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AD06EB"/>
    <w:multiLevelType w:val="hybridMultilevel"/>
    <w:tmpl w:val="4544C994"/>
    <w:lvl w:ilvl="0" w:tplc="FCB8E8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313BDD"/>
    <w:multiLevelType w:val="hybridMultilevel"/>
    <w:tmpl w:val="A2B695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CF4BA8"/>
    <w:multiLevelType w:val="hybridMultilevel"/>
    <w:tmpl w:val="7D3626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233592"/>
    <w:multiLevelType w:val="hybridMultilevel"/>
    <w:tmpl w:val="CC7AD7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B5728D"/>
    <w:multiLevelType w:val="hybridMultilevel"/>
    <w:tmpl w:val="932ED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1367EA"/>
    <w:multiLevelType w:val="hybridMultilevel"/>
    <w:tmpl w:val="AAA4D8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471000"/>
    <w:multiLevelType w:val="hybridMultilevel"/>
    <w:tmpl w:val="2B76AD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A52306"/>
    <w:multiLevelType w:val="hybridMultilevel"/>
    <w:tmpl w:val="9F4469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14448E"/>
    <w:multiLevelType w:val="hybridMultilevel"/>
    <w:tmpl w:val="9FFC03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DF2AED"/>
    <w:multiLevelType w:val="hybridMultilevel"/>
    <w:tmpl w:val="F2786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061677"/>
    <w:multiLevelType w:val="hybridMultilevel"/>
    <w:tmpl w:val="1C7ABC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D62D4C"/>
    <w:multiLevelType w:val="hybridMultilevel"/>
    <w:tmpl w:val="EB5CDC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67507F"/>
    <w:multiLevelType w:val="hybridMultilevel"/>
    <w:tmpl w:val="AFF0254A"/>
    <w:lvl w:ilvl="0" w:tplc="092ACE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E77617"/>
    <w:multiLevelType w:val="hybridMultilevel"/>
    <w:tmpl w:val="56A2E092"/>
    <w:lvl w:ilvl="0" w:tplc="CA8616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2436D8"/>
    <w:multiLevelType w:val="hybridMultilevel"/>
    <w:tmpl w:val="E3164E42"/>
    <w:lvl w:ilvl="0" w:tplc="CAE2D416">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8E69F6"/>
    <w:multiLevelType w:val="hybridMultilevel"/>
    <w:tmpl w:val="58648978"/>
    <w:lvl w:ilvl="0" w:tplc="0415000F">
      <w:start w:val="1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33691A"/>
    <w:multiLevelType w:val="hybridMultilevel"/>
    <w:tmpl w:val="CF326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B549E1"/>
    <w:multiLevelType w:val="hybridMultilevel"/>
    <w:tmpl w:val="E75C6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6B26C3"/>
    <w:multiLevelType w:val="hybridMultilevel"/>
    <w:tmpl w:val="9738A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575A0A"/>
    <w:multiLevelType w:val="hybridMultilevel"/>
    <w:tmpl w:val="41DCEF72"/>
    <w:lvl w:ilvl="0" w:tplc="E9CA9C5E">
      <w:start w:val="1"/>
      <w:numFmt w:val="decimal"/>
      <w:lvlText w:val="%1."/>
      <w:lvlJc w:val="left"/>
      <w:pPr>
        <w:ind w:left="6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D2308A"/>
    <w:multiLevelType w:val="hybridMultilevel"/>
    <w:tmpl w:val="B464E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843F03"/>
    <w:multiLevelType w:val="hybridMultilevel"/>
    <w:tmpl w:val="130E79A2"/>
    <w:lvl w:ilvl="0" w:tplc="878C9A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203869"/>
    <w:multiLevelType w:val="hybridMultilevel"/>
    <w:tmpl w:val="B54A6B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384016"/>
    <w:multiLevelType w:val="hybridMultilevel"/>
    <w:tmpl w:val="AC0CB4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067CB9"/>
    <w:multiLevelType w:val="hybridMultilevel"/>
    <w:tmpl w:val="545E331A"/>
    <w:lvl w:ilvl="0" w:tplc="12967D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463665"/>
    <w:multiLevelType w:val="hybridMultilevel"/>
    <w:tmpl w:val="08CAAE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5A2088"/>
    <w:multiLevelType w:val="hybridMultilevel"/>
    <w:tmpl w:val="624C7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6C72DE"/>
    <w:multiLevelType w:val="hybridMultilevel"/>
    <w:tmpl w:val="0E6C8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956263"/>
    <w:multiLevelType w:val="hybridMultilevel"/>
    <w:tmpl w:val="84F2B6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B61F03"/>
    <w:multiLevelType w:val="hybridMultilevel"/>
    <w:tmpl w:val="DB5279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555266"/>
    <w:multiLevelType w:val="hybridMultilevel"/>
    <w:tmpl w:val="9A80A9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D35686"/>
    <w:multiLevelType w:val="hybridMultilevel"/>
    <w:tmpl w:val="3DDA56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8E2DFD"/>
    <w:multiLevelType w:val="hybridMultilevel"/>
    <w:tmpl w:val="FDC2B7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027C33"/>
    <w:multiLevelType w:val="hybridMultilevel"/>
    <w:tmpl w:val="27C05F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3A35F1D"/>
    <w:multiLevelType w:val="hybridMultilevel"/>
    <w:tmpl w:val="652CE7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4114D66"/>
    <w:multiLevelType w:val="hybridMultilevel"/>
    <w:tmpl w:val="2FECD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4D701F2"/>
    <w:multiLevelType w:val="hybridMultilevel"/>
    <w:tmpl w:val="A3628C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8D59CA"/>
    <w:multiLevelType w:val="hybridMultilevel"/>
    <w:tmpl w:val="A420F230"/>
    <w:lvl w:ilvl="0" w:tplc="0764FF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CE12DC"/>
    <w:multiLevelType w:val="hybridMultilevel"/>
    <w:tmpl w:val="574A4D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A2541B"/>
    <w:multiLevelType w:val="hybridMultilevel"/>
    <w:tmpl w:val="B8C627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7F705B"/>
    <w:multiLevelType w:val="hybridMultilevel"/>
    <w:tmpl w:val="329AC98C"/>
    <w:lvl w:ilvl="0" w:tplc="7C80D2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A40C61"/>
    <w:multiLevelType w:val="hybridMultilevel"/>
    <w:tmpl w:val="1750B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343F4A"/>
    <w:multiLevelType w:val="hybridMultilevel"/>
    <w:tmpl w:val="60A65952"/>
    <w:lvl w:ilvl="0" w:tplc="7D000D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F864B2"/>
    <w:multiLevelType w:val="hybridMultilevel"/>
    <w:tmpl w:val="99BAF5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604014E"/>
    <w:multiLevelType w:val="hybridMultilevel"/>
    <w:tmpl w:val="9A0422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2D6B70"/>
    <w:multiLevelType w:val="hybridMultilevel"/>
    <w:tmpl w:val="DF44DC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91516A"/>
    <w:multiLevelType w:val="hybridMultilevel"/>
    <w:tmpl w:val="4BB4AD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298745E"/>
    <w:multiLevelType w:val="hybridMultilevel"/>
    <w:tmpl w:val="0B8C49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662346"/>
    <w:multiLevelType w:val="hybridMultilevel"/>
    <w:tmpl w:val="C5445A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8418FD"/>
    <w:multiLevelType w:val="hybridMultilevel"/>
    <w:tmpl w:val="A356A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6E635D9"/>
    <w:multiLevelType w:val="hybridMultilevel"/>
    <w:tmpl w:val="04D6FDEA"/>
    <w:lvl w:ilvl="0" w:tplc="0C4AF8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A2F1E75"/>
    <w:multiLevelType w:val="hybridMultilevel"/>
    <w:tmpl w:val="628AE8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D30B90"/>
    <w:multiLevelType w:val="hybridMultilevel"/>
    <w:tmpl w:val="A71EA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9"/>
  </w:num>
  <w:num w:numId="3">
    <w:abstractNumId w:val="24"/>
  </w:num>
  <w:num w:numId="4">
    <w:abstractNumId w:val="22"/>
  </w:num>
  <w:num w:numId="5">
    <w:abstractNumId w:val="52"/>
  </w:num>
  <w:num w:numId="6">
    <w:abstractNumId w:val="10"/>
  </w:num>
  <w:num w:numId="7">
    <w:abstractNumId w:val="60"/>
  </w:num>
  <w:num w:numId="8">
    <w:abstractNumId w:val="23"/>
  </w:num>
  <w:num w:numId="9">
    <w:abstractNumId w:val="47"/>
  </w:num>
  <w:num w:numId="10">
    <w:abstractNumId w:val="31"/>
  </w:num>
  <w:num w:numId="11">
    <w:abstractNumId w:val="50"/>
  </w:num>
  <w:num w:numId="12">
    <w:abstractNumId w:val="24"/>
    <w:lvlOverride w:ilvl="0">
      <w:lvl w:ilvl="0" w:tplc="CAE2D416">
        <w:start w:val="1"/>
        <w:numFmt w:val="decimal"/>
        <w:lvlText w:val="%1."/>
        <w:lvlJc w:val="left"/>
        <w:pPr>
          <w:ind w:left="643"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3">
    <w:abstractNumId w:val="34"/>
  </w:num>
  <w:num w:numId="14">
    <w:abstractNumId w:val="26"/>
  </w:num>
  <w:num w:numId="15">
    <w:abstractNumId w:val="58"/>
  </w:num>
  <w:num w:numId="16">
    <w:abstractNumId w:val="38"/>
  </w:num>
  <w:num w:numId="17">
    <w:abstractNumId w:val="54"/>
  </w:num>
  <w:num w:numId="18">
    <w:abstractNumId w:val="2"/>
  </w:num>
  <w:num w:numId="19">
    <w:abstractNumId w:val="16"/>
  </w:num>
  <w:num w:numId="20">
    <w:abstractNumId w:val="0"/>
  </w:num>
  <w:num w:numId="21">
    <w:abstractNumId w:val="20"/>
  </w:num>
  <w:num w:numId="22">
    <w:abstractNumId w:val="15"/>
  </w:num>
  <w:num w:numId="23">
    <w:abstractNumId w:val="43"/>
  </w:num>
  <w:num w:numId="24">
    <w:abstractNumId w:val="7"/>
  </w:num>
  <w:num w:numId="25">
    <w:abstractNumId w:val="1"/>
  </w:num>
  <w:num w:numId="26">
    <w:abstractNumId w:val="12"/>
  </w:num>
  <w:num w:numId="27">
    <w:abstractNumId w:val="59"/>
  </w:num>
  <w:num w:numId="28">
    <w:abstractNumId w:val="21"/>
  </w:num>
  <w:num w:numId="29">
    <w:abstractNumId w:val="62"/>
  </w:num>
  <w:num w:numId="30">
    <w:abstractNumId w:val="35"/>
  </w:num>
  <w:num w:numId="31">
    <w:abstractNumId w:val="28"/>
  </w:num>
  <w:num w:numId="32">
    <w:abstractNumId w:val="61"/>
  </w:num>
  <w:num w:numId="33">
    <w:abstractNumId w:val="55"/>
  </w:num>
  <w:num w:numId="34">
    <w:abstractNumId w:val="5"/>
  </w:num>
  <w:num w:numId="35">
    <w:abstractNumId w:val="42"/>
  </w:num>
  <w:num w:numId="36">
    <w:abstractNumId w:val="48"/>
  </w:num>
  <w:num w:numId="37">
    <w:abstractNumId w:val="17"/>
  </w:num>
  <w:num w:numId="38">
    <w:abstractNumId w:val="8"/>
  </w:num>
  <w:num w:numId="39">
    <w:abstractNumId w:val="36"/>
  </w:num>
  <w:num w:numId="40">
    <w:abstractNumId w:val="13"/>
  </w:num>
  <w:num w:numId="41">
    <w:abstractNumId w:val="45"/>
  </w:num>
  <w:num w:numId="42">
    <w:abstractNumId w:val="32"/>
  </w:num>
  <w:num w:numId="43">
    <w:abstractNumId w:val="3"/>
  </w:num>
  <w:num w:numId="44">
    <w:abstractNumId w:val="4"/>
  </w:num>
  <w:num w:numId="45">
    <w:abstractNumId w:val="30"/>
  </w:num>
  <w:num w:numId="46">
    <w:abstractNumId w:val="27"/>
  </w:num>
  <w:num w:numId="47">
    <w:abstractNumId w:val="44"/>
  </w:num>
  <w:num w:numId="48">
    <w:abstractNumId w:val="49"/>
  </w:num>
  <w:num w:numId="49">
    <w:abstractNumId w:val="37"/>
  </w:num>
  <w:num w:numId="50">
    <w:abstractNumId w:val="56"/>
  </w:num>
  <w:num w:numId="51">
    <w:abstractNumId w:val="57"/>
  </w:num>
  <w:num w:numId="52">
    <w:abstractNumId w:val="51"/>
  </w:num>
  <w:num w:numId="53">
    <w:abstractNumId w:val="6"/>
  </w:num>
  <w:num w:numId="54">
    <w:abstractNumId w:val="9"/>
  </w:num>
  <w:num w:numId="55">
    <w:abstractNumId w:val="40"/>
  </w:num>
  <w:num w:numId="56">
    <w:abstractNumId w:val="53"/>
  </w:num>
  <w:num w:numId="57">
    <w:abstractNumId w:val="33"/>
  </w:num>
  <w:num w:numId="58">
    <w:abstractNumId w:val="41"/>
  </w:num>
  <w:num w:numId="59">
    <w:abstractNumId w:val="11"/>
  </w:num>
  <w:num w:numId="60">
    <w:abstractNumId w:val="18"/>
  </w:num>
  <w:num w:numId="61">
    <w:abstractNumId w:val="46"/>
  </w:num>
  <w:num w:numId="62">
    <w:abstractNumId w:val="39"/>
  </w:num>
  <w:num w:numId="63">
    <w:abstractNumId w:val="14"/>
  </w:num>
  <w:num w:numId="64">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81"/>
    <w:rsid w:val="0000299A"/>
    <w:rsid w:val="00011D82"/>
    <w:rsid w:val="00021A44"/>
    <w:rsid w:val="00031AEF"/>
    <w:rsid w:val="00096A20"/>
    <w:rsid w:val="000C05AB"/>
    <w:rsid w:val="000D2E30"/>
    <w:rsid w:val="00167407"/>
    <w:rsid w:val="001B2940"/>
    <w:rsid w:val="001B3C0F"/>
    <w:rsid w:val="001D23A0"/>
    <w:rsid w:val="001F6186"/>
    <w:rsid w:val="0024165A"/>
    <w:rsid w:val="00271496"/>
    <w:rsid w:val="002B20E1"/>
    <w:rsid w:val="002E104E"/>
    <w:rsid w:val="003A21F4"/>
    <w:rsid w:val="00404BE0"/>
    <w:rsid w:val="004204DD"/>
    <w:rsid w:val="004407F5"/>
    <w:rsid w:val="00474B02"/>
    <w:rsid w:val="004A0042"/>
    <w:rsid w:val="004A0C12"/>
    <w:rsid w:val="004D11F6"/>
    <w:rsid w:val="004F41D6"/>
    <w:rsid w:val="0054052E"/>
    <w:rsid w:val="00574FAD"/>
    <w:rsid w:val="00590210"/>
    <w:rsid w:val="005E632B"/>
    <w:rsid w:val="0068202C"/>
    <w:rsid w:val="00696D54"/>
    <w:rsid w:val="006E3049"/>
    <w:rsid w:val="00707800"/>
    <w:rsid w:val="007538B6"/>
    <w:rsid w:val="007D266F"/>
    <w:rsid w:val="007F695B"/>
    <w:rsid w:val="008038FB"/>
    <w:rsid w:val="008232FD"/>
    <w:rsid w:val="008A3BA4"/>
    <w:rsid w:val="008C5C4A"/>
    <w:rsid w:val="008F669F"/>
    <w:rsid w:val="00926688"/>
    <w:rsid w:val="00980A03"/>
    <w:rsid w:val="009A6C71"/>
    <w:rsid w:val="009E69B2"/>
    <w:rsid w:val="00A3312D"/>
    <w:rsid w:val="00B4132B"/>
    <w:rsid w:val="00B52003"/>
    <w:rsid w:val="00B55614"/>
    <w:rsid w:val="00B86CF3"/>
    <w:rsid w:val="00BB0798"/>
    <w:rsid w:val="00C17EAD"/>
    <w:rsid w:val="00C811EE"/>
    <w:rsid w:val="00C93601"/>
    <w:rsid w:val="00CB3E30"/>
    <w:rsid w:val="00D25D75"/>
    <w:rsid w:val="00D31B75"/>
    <w:rsid w:val="00D56FEA"/>
    <w:rsid w:val="00D61871"/>
    <w:rsid w:val="00D90ACE"/>
    <w:rsid w:val="00DC4F88"/>
    <w:rsid w:val="00E01E2A"/>
    <w:rsid w:val="00E1194A"/>
    <w:rsid w:val="00E44A8F"/>
    <w:rsid w:val="00E52081"/>
    <w:rsid w:val="00EA31B7"/>
    <w:rsid w:val="00EA53C3"/>
    <w:rsid w:val="00ED1370"/>
    <w:rsid w:val="00EE409E"/>
    <w:rsid w:val="00F02A89"/>
    <w:rsid w:val="00F037EA"/>
    <w:rsid w:val="00F26D28"/>
    <w:rsid w:val="00F33D6E"/>
    <w:rsid w:val="00F43C97"/>
    <w:rsid w:val="00FA5371"/>
    <w:rsid w:val="00FB2BF7"/>
    <w:rsid w:val="00FC5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9FCA1-C93F-4432-B755-E7BA4A66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08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52081"/>
    <w:pPr>
      <w:tabs>
        <w:tab w:val="center" w:pos="4536"/>
        <w:tab w:val="right" w:pos="9072"/>
      </w:tabs>
    </w:pPr>
  </w:style>
  <w:style w:type="character" w:customStyle="1" w:styleId="StopkaZnak">
    <w:name w:val="Stopka Znak"/>
    <w:basedOn w:val="Domylnaczcionkaakapitu"/>
    <w:link w:val="Stopka"/>
    <w:uiPriority w:val="99"/>
    <w:rsid w:val="00E52081"/>
    <w:rPr>
      <w:rFonts w:ascii="Calibri" w:eastAsia="Calibri" w:hAnsi="Calibri" w:cs="Times New Roman"/>
    </w:rPr>
  </w:style>
  <w:style w:type="character" w:styleId="Numerstrony">
    <w:name w:val="page number"/>
    <w:basedOn w:val="Domylnaczcionkaakapitu"/>
    <w:rsid w:val="00E52081"/>
  </w:style>
  <w:style w:type="paragraph" w:customStyle="1" w:styleId="msonormalcxsppierwsze">
    <w:name w:val="msonormalcxsppierwsze"/>
    <w:basedOn w:val="Normalny"/>
    <w:rsid w:val="00E5208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
    <w:name w:val="msonormalcxspdrugie"/>
    <w:basedOn w:val="Normalny"/>
    <w:rsid w:val="00E52081"/>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474B02"/>
    <w:pPr>
      <w:ind w:left="720"/>
      <w:contextualSpacing/>
    </w:pPr>
  </w:style>
  <w:style w:type="paragraph" w:styleId="Tekstdymka">
    <w:name w:val="Balloon Text"/>
    <w:basedOn w:val="Normalny"/>
    <w:link w:val="TekstdymkaZnak"/>
    <w:uiPriority w:val="99"/>
    <w:semiHidden/>
    <w:unhideWhenUsed/>
    <w:rsid w:val="00980A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0A03"/>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1674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740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67407"/>
    <w:rPr>
      <w:vertAlign w:val="superscript"/>
    </w:rPr>
  </w:style>
  <w:style w:type="paragraph" w:styleId="Tekstprzypisudolnego">
    <w:name w:val="footnote text"/>
    <w:basedOn w:val="Normalny"/>
    <w:link w:val="TekstprzypisudolnegoZnak"/>
    <w:uiPriority w:val="99"/>
    <w:semiHidden/>
    <w:unhideWhenUsed/>
    <w:rsid w:val="001D23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23A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D23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0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A3C04-3198-44E2-8618-EB2CE212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15</Pages>
  <Words>2871</Words>
  <Characters>17227</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Zawadzki, Grzegorz</dc:creator>
  <cp:keywords/>
  <dc:description/>
  <cp:lastModifiedBy>Bernacka Paulina</cp:lastModifiedBy>
  <cp:revision>33</cp:revision>
  <cp:lastPrinted>2021-10-07T15:48:00Z</cp:lastPrinted>
  <dcterms:created xsi:type="dcterms:W3CDTF">2019-04-09T19:41:00Z</dcterms:created>
  <dcterms:modified xsi:type="dcterms:W3CDTF">2021-10-08T05:57:00Z</dcterms:modified>
</cp:coreProperties>
</file>